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DF3" w:rsidRPr="00AE30FD" w:rsidRDefault="00534783" w:rsidP="00D60056">
      <w:pPr>
        <w:rPr>
          <w:b/>
        </w:rPr>
      </w:pPr>
      <w:r w:rsidRPr="00AE30FD">
        <w:rPr>
          <w:b/>
        </w:rPr>
        <w:t>CZĘŚĆ</w:t>
      </w:r>
      <w:r w:rsidR="009A5DF3" w:rsidRPr="00AE30FD">
        <w:rPr>
          <w:b/>
        </w:rPr>
        <w:t xml:space="preserve"> </w:t>
      </w:r>
      <w:r w:rsidR="00AE30FD" w:rsidRPr="00AE30FD">
        <w:rPr>
          <w:b/>
        </w:rPr>
        <w:t xml:space="preserve">17 </w:t>
      </w:r>
      <w:r w:rsidR="009A5DF3" w:rsidRPr="00AE30FD">
        <w:rPr>
          <w:b/>
        </w:rPr>
        <w:t xml:space="preserve"> </w:t>
      </w:r>
      <w:r w:rsidR="00D60056" w:rsidRPr="00AE30FD">
        <w:rPr>
          <w:b/>
          <w:sz w:val="32"/>
          <w:szCs w:val="32"/>
        </w:rPr>
        <w:t xml:space="preserve">ANALIZATOR BIOCHEMICZNY - 1 </w:t>
      </w:r>
      <w:r w:rsidR="009A5DF3" w:rsidRPr="00AE30FD">
        <w:rPr>
          <w:b/>
        </w:rPr>
        <w:t xml:space="preserve"> SZT</w:t>
      </w:r>
      <w:r w:rsidR="00D0003E" w:rsidRPr="00AE30FD">
        <w:rPr>
          <w:b/>
        </w:rPr>
        <w:t xml:space="preserve"> używany </w:t>
      </w:r>
    </w:p>
    <w:p w:rsidR="00AE30FD" w:rsidRPr="00AE30FD" w:rsidRDefault="00AE30FD" w:rsidP="00AE30FD">
      <w:pPr>
        <w:pStyle w:val="Akapitzlist"/>
        <w:rPr>
          <w:b/>
        </w:rPr>
      </w:pPr>
      <w:r w:rsidRPr="00AE30FD">
        <w:rPr>
          <w:b/>
        </w:rPr>
        <w:t xml:space="preserve">Określenie przedmiotu zamówienia zgodnie ze Wspólnym Słownikiem Zamówień (CPV): </w:t>
      </w:r>
    </w:p>
    <w:p w:rsidR="00AE30FD" w:rsidRPr="00AE30FD" w:rsidRDefault="00AE30FD" w:rsidP="00AE30FD">
      <w:pPr>
        <w:pStyle w:val="Akapitzlist"/>
        <w:rPr>
          <w:b/>
          <w:sz w:val="22"/>
          <w:u w:val="single"/>
        </w:rPr>
      </w:pPr>
      <w:r w:rsidRPr="00AE30FD">
        <w:rPr>
          <w:b/>
          <w:sz w:val="22"/>
          <w:u w:val="single"/>
        </w:rPr>
        <w:t>Przedmiot główny</w:t>
      </w:r>
    </w:p>
    <w:p w:rsidR="00AE30FD" w:rsidRPr="00AE30FD" w:rsidRDefault="00AE30FD" w:rsidP="00AE30FD">
      <w:pPr>
        <w:pStyle w:val="Akapitzlist"/>
        <w:rPr>
          <w:b/>
          <w:sz w:val="22"/>
        </w:rPr>
      </w:pPr>
      <w:r w:rsidRPr="00AE30FD">
        <w:rPr>
          <w:b/>
          <w:sz w:val="22"/>
        </w:rPr>
        <w:t xml:space="preserve">kod CPV: </w:t>
      </w:r>
      <w:r>
        <w:rPr>
          <w:rStyle w:val="Pogrubienie"/>
        </w:rPr>
        <w:t>38500000-0</w:t>
      </w:r>
      <w:r>
        <w:rPr>
          <w:rStyle w:val="t286pc"/>
        </w:rPr>
        <w:t xml:space="preserve"> – Aparatura kontrolna i badawcza.</w:t>
      </w:r>
    </w:p>
    <w:p w:rsidR="00AE30FD" w:rsidRPr="00AE30FD" w:rsidRDefault="00AE30FD" w:rsidP="00AE30FD">
      <w:pPr>
        <w:pStyle w:val="Akapitzlist"/>
        <w:rPr>
          <w:b/>
          <w:sz w:val="22"/>
          <w:u w:val="single"/>
        </w:rPr>
      </w:pPr>
      <w:r w:rsidRPr="00AE30FD">
        <w:rPr>
          <w:b/>
          <w:sz w:val="22"/>
          <w:u w:val="single"/>
        </w:rPr>
        <w:t>Przedmiot towarzyszący:</w:t>
      </w:r>
    </w:p>
    <w:p w:rsidR="00AE30FD" w:rsidRPr="00AE30FD" w:rsidRDefault="00AE30FD" w:rsidP="00AE30FD">
      <w:pPr>
        <w:pStyle w:val="Akapitzlist"/>
        <w:rPr>
          <w:b/>
          <w:sz w:val="22"/>
        </w:rPr>
      </w:pPr>
      <w:r w:rsidRPr="00AE30FD">
        <w:rPr>
          <w:b/>
          <w:sz w:val="22"/>
        </w:rPr>
        <w:t>Kod CPV: 51.43.00.00 – usługi instalowania sprzętu laboratoryjnego</w:t>
      </w:r>
    </w:p>
    <w:p w:rsidR="00AE30FD" w:rsidRPr="00AE30FD" w:rsidRDefault="00AE30FD" w:rsidP="00AE30FD">
      <w:pPr>
        <w:pStyle w:val="Akapitzlist"/>
        <w:rPr>
          <w:b/>
          <w:sz w:val="22"/>
        </w:rPr>
      </w:pPr>
      <w:r w:rsidRPr="00AE30FD">
        <w:rPr>
          <w:b/>
          <w:sz w:val="22"/>
        </w:rPr>
        <w:t>kod CPV: 79.63.20.00-3 szkolenia pracowników</w:t>
      </w:r>
    </w:p>
    <w:p w:rsidR="00AE30FD" w:rsidRPr="00AE30FD" w:rsidRDefault="00AE30FD" w:rsidP="00AE30FD">
      <w:pPr>
        <w:pStyle w:val="Akapitzlist"/>
        <w:rPr>
          <w:b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AE30FD" w:rsidRPr="00EF0D09" w:rsidTr="00643430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E30FD" w:rsidRPr="00EF0D09" w:rsidRDefault="00AE30FD" w:rsidP="00643430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Nazwa urządzenia:</w:t>
            </w:r>
          </w:p>
          <w:p w:rsidR="00AE30FD" w:rsidRPr="00EF0D09" w:rsidRDefault="00AE30FD" w:rsidP="00643430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FD" w:rsidRPr="009E20D9" w:rsidRDefault="00AE30FD" w:rsidP="00643430">
            <w:pPr>
              <w:jc w:val="center"/>
              <w:rPr>
                <w:sz w:val="22"/>
              </w:rPr>
            </w:pPr>
          </w:p>
        </w:tc>
      </w:tr>
      <w:tr w:rsidR="00AE30FD" w:rsidRPr="00EF0D09" w:rsidTr="00643430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E30FD" w:rsidRPr="00EF0D09" w:rsidRDefault="00AE30FD" w:rsidP="00643430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Producent:</w:t>
            </w:r>
          </w:p>
          <w:p w:rsidR="00AE30FD" w:rsidRPr="00EF0D09" w:rsidRDefault="00AE30FD" w:rsidP="00643430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FD" w:rsidRPr="009E20D9" w:rsidRDefault="00AE30FD" w:rsidP="00643430">
            <w:pPr>
              <w:spacing w:after="0"/>
              <w:rPr>
                <w:rFonts w:cstheme="minorHAnsi"/>
                <w:sz w:val="22"/>
                <w:lang w:val="en-US"/>
              </w:rPr>
            </w:pPr>
          </w:p>
        </w:tc>
      </w:tr>
      <w:tr w:rsidR="00AE30FD" w:rsidRPr="00EF0D09" w:rsidTr="00643430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E30FD" w:rsidRPr="00EF0D09" w:rsidRDefault="00AE30FD" w:rsidP="00643430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FD" w:rsidRPr="00EF0D09" w:rsidRDefault="00AE30FD" w:rsidP="00643430">
            <w:pPr>
              <w:jc w:val="center"/>
            </w:pPr>
          </w:p>
        </w:tc>
      </w:tr>
    </w:tbl>
    <w:p w:rsidR="00AE30FD" w:rsidRDefault="00AE30FD" w:rsidP="00AE30FD">
      <w:pPr>
        <w:pStyle w:val="Akapitzlist"/>
        <w:spacing w:before="240" w:after="240"/>
        <w:rPr>
          <w:b/>
          <w:sz w:val="22"/>
        </w:rPr>
      </w:pPr>
    </w:p>
    <w:p w:rsidR="00AE30FD" w:rsidRPr="00AE30FD" w:rsidRDefault="00AE30FD" w:rsidP="00AE30FD">
      <w:pPr>
        <w:spacing w:before="240" w:after="240"/>
        <w:ind w:left="360"/>
        <w:rPr>
          <w:b/>
          <w:sz w:val="22"/>
        </w:rPr>
      </w:pPr>
    </w:p>
    <w:p w:rsidR="00AE30FD" w:rsidRDefault="00AE30FD" w:rsidP="00AE30FD">
      <w:pPr>
        <w:pStyle w:val="Akapitzlist"/>
        <w:spacing w:before="240" w:after="240"/>
        <w:rPr>
          <w:b/>
          <w:sz w:val="22"/>
        </w:rPr>
      </w:pPr>
    </w:p>
    <w:p w:rsidR="00AE30FD" w:rsidRDefault="00AE30FD" w:rsidP="00AE30FD">
      <w:pPr>
        <w:pStyle w:val="Akapitzlist"/>
        <w:spacing w:before="240" w:after="240"/>
        <w:rPr>
          <w:b/>
          <w:sz w:val="22"/>
        </w:rPr>
      </w:pPr>
    </w:p>
    <w:p w:rsidR="00AE30FD" w:rsidRDefault="00AE30FD" w:rsidP="00AE30FD">
      <w:pPr>
        <w:pStyle w:val="Akapitzlist"/>
        <w:spacing w:before="240" w:after="240"/>
        <w:rPr>
          <w:b/>
          <w:sz w:val="22"/>
        </w:rPr>
      </w:pPr>
    </w:p>
    <w:p w:rsidR="00AE30FD" w:rsidRDefault="00AE30FD" w:rsidP="00AE30FD">
      <w:pPr>
        <w:pStyle w:val="Akapitzlist"/>
        <w:spacing w:before="240" w:after="240"/>
        <w:rPr>
          <w:b/>
          <w:sz w:val="22"/>
        </w:rPr>
      </w:pPr>
    </w:p>
    <w:p w:rsidR="00AE30FD" w:rsidRDefault="00AE30FD" w:rsidP="00AE30FD">
      <w:pPr>
        <w:pStyle w:val="Akapitzlist"/>
        <w:spacing w:before="240" w:after="240"/>
        <w:rPr>
          <w:b/>
          <w:sz w:val="22"/>
        </w:rPr>
      </w:pPr>
    </w:p>
    <w:p w:rsidR="00AE30FD" w:rsidRDefault="00AE30FD" w:rsidP="00AE30FD">
      <w:pPr>
        <w:pStyle w:val="Akapitzlist"/>
        <w:spacing w:before="240" w:after="240"/>
        <w:rPr>
          <w:b/>
          <w:sz w:val="22"/>
        </w:rPr>
      </w:pPr>
    </w:p>
    <w:p w:rsidR="003B77CA" w:rsidRPr="00AE30FD" w:rsidRDefault="00AE30FD" w:rsidP="00AE30FD">
      <w:pPr>
        <w:pStyle w:val="Akapitzlist"/>
        <w:spacing w:before="240" w:after="240"/>
        <w:rPr>
          <w:b/>
          <w:sz w:val="22"/>
        </w:rPr>
      </w:pPr>
      <w:r>
        <w:rPr>
          <w:b/>
          <w:sz w:val="22"/>
        </w:rPr>
        <w:t xml:space="preserve">A. </w:t>
      </w:r>
      <w:r w:rsidR="003B77CA" w:rsidRPr="00AE30FD">
        <w:rPr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3939"/>
        <w:gridCol w:w="4677"/>
        <w:gridCol w:w="5670"/>
      </w:tblGrid>
      <w:tr w:rsidR="003B77CA" w:rsidRPr="00D87FA9" w:rsidTr="003B77CA">
        <w:tc>
          <w:tcPr>
            <w:tcW w:w="3939" w:type="dxa"/>
          </w:tcPr>
          <w:p w:rsidR="003B77CA" w:rsidRPr="003B77CA" w:rsidRDefault="003B77CA" w:rsidP="003B77CA">
            <w:pPr>
              <w:jc w:val="center"/>
              <w:rPr>
                <w:b/>
                <w:sz w:val="18"/>
                <w:szCs w:val="18"/>
              </w:rPr>
            </w:pPr>
            <w:r w:rsidRPr="003B77CA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4677" w:type="dxa"/>
          </w:tcPr>
          <w:p w:rsidR="003B77CA" w:rsidRPr="003B77CA" w:rsidRDefault="003B77CA" w:rsidP="003B77CA">
            <w:pPr>
              <w:jc w:val="center"/>
              <w:rPr>
                <w:b/>
                <w:sz w:val="18"/>
                <w:szCs w:val="18"/>
              </w:rPr>
            </w:pPr>
            <w:r w:rsidRPr="003B77CA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5670" w:type="dxa"/>
          </w:tcPr>
          <w:p w:rsidR="003B77CA" w:rsidRDefault="003B77CA" w:rsidP="003B77CA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Parametry oferowane prze Wykonawcę</w:t>
            </w:r>
          </w:p>
          <w:p w:rsidR="003B77CA" w:rsidRPr="003B77CA" w:rsidRDefault="003B77CA" w:rsidP="003B77CA">
            <w:pPr>
              <w:jc w:val="center"/>
              <w:rPr>
                <w:b/>
                <w:sz w:val="18"/>
                <w:szCs w:val="18"/>
              </w:rPr>
            </w:pPr>
            <w:r w:rsidRPr="00615332">
              <w:rPr>
                <w:b/>
                <w:color w:val="FF0000"/>
                <w:sz w:val="20"/>
                <w:szCs w:val="20"/>
              </w:rPr>
              <w:t>(wypełnia Wykonawca)</w:t>
            </w: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6509B5" w:rsidP="006509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Wydajność </w:t>
            </w:r>
          </w:p>
        </w:tc>
        <w:tc>
          <w:tcPr>
            <w:tcW w:w="4677" w:type="dxa"/>
          </w:tcPr>
          <w:p w:rsidR="006509B5" w:rsidRDefault="006509B5" w:rsidP="006509B5">
            <w:r>
              <w:t>▪ Do 180 testów na godzinę</w:t>
            </w:r>
          </w:p>
          <w:p w:rsidR="006509B5" w:rsidRDefault="006509B5" w:rsidP="006509B5">
            <w:r>
              <w:t>▪ Do 300 testów na godzinę z przystawką ISE</w:t>
            </w:r>
            <w:r>
              <w:br/>
            </w:r>
          </w:p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6509B5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System odczynników </w:t>
            </w:r>
          </w:p>
        </w:tc>
        <w:tc>
          <w:tcPr>
            <w:tcW w:w="4677" w:type="dxa"/>
          </w:tcPr>
          <w:p w:rsidR="006509B5" w:rsidRPr="006509B5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 xml:space="preserve">▪ Rotor z 24 pozycjami na butelki 25 ml oraz 8 pozycjami na butelki 5 ml. Wszystkie pozycje mogą być przypisane jako </w:t>
            </w:r>
            <w:r w:rsidRPr="006509B5">
              <w:rPr>
                <w:sz w:val="18"/>
                <w:szCs w:val="18"/>
              </w:rPr>
              <w:lastRenderedPageBreak/>
              <w:t>R1, R2 i R3. Adaptery dla butelek 5 ml, w celu umieszczenia ich w miejscu dla butelek 25 ml</w:t>
            </w:r>
          </w:p>
          <w:p w:rsidR="006509B5" w:rsidRPr="006509B5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▪ 5 par pozycji na butelki 25 ml mogą być stosowane dla butelek 50 ml</w:t>
            </w:r>
          </w:p>
          <w:p w:rsidR="006509B5" w:rsidRPr="006509B5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▪ Odczynnik 1 (R1) – objętość 110-400 µl</w:t>
            </w:r>
          </w:p>
          <w:p w:rsidR="006509B5" w:rsidRPr="006509B5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▪ Odczynnik 2 (R2) – objętość 0-180 µl</w:t>
            </w:r>
          </w:p>
          <w:p w:rsidR="006509B5" w:rsidRPr="006509B5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▪ Odczynnik 3 (R3) – objętość 0-180 µl</w:t>
            </w:r>
          </w:p>
          <w:p w:rsidR="006509B5" w:rsidRPr="006509B5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 xml:space="preserve">▪ Komora dysku odczynnikowego jest schładzana do około 12° C poniżej temperatury pokojowej </w:t>
            </w:r>
          </w:p>
          <w:p w:rsidR="006509B5" w:rsidRPr="006509B5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▪ Podgrzewana igła do pobierania odczynnika zaopatrzona w sensor poziomu oraz wbudowane mieszadło</w:t>
            </w:r>
          </w:p>
          <w:p w:rsidR="003B77CA" w:rsidRPr="003B77CA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▪ Typowe zużycie odczynnika 250 µl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6509B5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System próbek </w:t>
            </w:r>
          </w:p>
        </w:tc>
        <w:tc>
          <w:tcPr>
            <w:tcW w:w="4677" w:type="dxa"/>
          </w:tcPr>
          <w:p w:rsidR="006509B5" w:rsidRDefault="006509B5" w:rsidP="006509B5">
            <w:pPr>
              <w:rPr>
                <w:color w:val="FF0000"/>
              </w:rPr>
            </w:pPr>
            <w:r>
              <w:t xml:space="preserve">▪ Rotor próbek : </w:t>
            </w:r>
          </w:p>
          <w:p w:rsidR="006509B5" w:rsidRDefault="006509B5" w:rsidP="006509B5">
            <w:r>
              <w:t>- Części zewnętrznej mieszczącej 51 pozycji na próbki i/ lub kontrole;</w:t>
            </w:r>
          </w:p>
          <w:p w:rsidR="006509B5" w:rsidRDefault="006509B5" w:rsidP="006509B5">
            <w:pPr>
              <w:rPr>
                <w:color w:val="FF0000"/>
              </w:rPr>
            </w:pPr>
            <w:r>
              <w:t>- Części wewnętrznej na kalibratory, kontrole, status, próby ślepe i roztwory myjące</w:t>
            </w:r>
          </w:p>
          <w:p w:rsidR="006509B5" w:rsidRDefault="006509B5" w:rsidP="006509B5">
            <w:r>
              <w:t>▪ Możliwość wstawienia próbek pediatrycznych i próbek nagłych.</w:t>
            </w:r>
          </w:p>
          <w:p w:rsidR="006509B5" w:rsidRDefault="006509B5" w:rsidP="006509B5">
            <w:r>
              <w:t>▪ Ciągłe pobieranie próbek</w:t>
            </w:r>
          </w:p>
          <w:p w:rsidR="006509B5" w:rsidRDefault="006509B5" w:rsidP="006509B5">
            <w:r>
              <w:t>▪ Wszystkie pozycje na próbki mogą pomieścić 5 ml podstawowe probówki lub kuwety</w:t>
            </w:r>
          </w:p>
          <w:p w:rsidR="006509B5" w:rsidRDefault="006509B5" w:rsidP="006509B5">
            <w:r>
              <w:t>▪ Objętość próbki: 1-30 µl/test, możliwość zaprogramowania z dokładnością do 0,1 µl</w:t>
            </w:r>
          </w:p>
          <w:p w:rsidR="006509B5" w:rsidRDefault="006509B5" w:rsidP="006509B5">
            <w:pPr>
              <w:rPr>
                <w:color w:val="FF0000"/>
              </w:rPr>
            </w:pPr>
            <w:r>
              <w:t>▪ sonda próbki zaopatrzona w sensor poziomu oraz wbudowane mieszadło</w:t>
            </w:r>
          </w:p>
          <w:p w:rsidR="006509B5" w:rsidRDefault="006509B5" w:rsidP="006509B5">
            <w:r>
              <w:t>▪ możliwość zastosowania opcjonalnie rotoru na probówki KABE i SARSTEDT</w:t>
            </w:r>
          </w:p>
          <w:p w:rsidR="003B77CA" w:rsidRPr="003B77CA" w:rsidRDefault="003B77CA" w:rsidP="006509B5">
            <w:pPr>
              <w:ind w:firstLine="709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3B77CA" w:rsidRPr="003B77CA" w:rsidRDefault="003B77CA" w:rsidP="003B77CA">
            <w:pPr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6509B5" w:rsidP="006509B5">
            <w:pPr>
              <w:tabs>
                <w:tab w:val="left" w:pos="104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ab/>
              <w:t xml:space="preserve">Rozcieńczanie próbek </w:t>
            </w:r>
          </w:p>
        </w:tc>
        <w:tc>
          <w:tcPr>
            <w:tcW w:w="4677" w:type="dxa"/>
          </w:tcPr>
          <w:p w:rsidR="006509B5" w:rsidRPr="006509B5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Możliwość wcześniejszego zaprogramowania rozcieńczania próbek wybierając stosunek od 1:2 do 1:1000 z trzema możliwymi rozcieńczalnikami</w:t>
            </w:r>
          </w:p>
          <w:p w:rsidR="006509B5" w:rsidRPr="006509B5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 xml:space="preserve">▪ Automatyczne rozcieńczenie  kalibratora </w:t>
            </w:r>
          </w:p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6509B5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System pipetowania </w:t>
            </w:r>
          </w:p>
        </w:tc>
        <w:tc>
          <w:tcPr>
            <w:tcW w:w="4677" w:type="dxa"/>
          </w:tcPr>
          <w:p w:rsidR="006509B5" w:rsidRPr="006509B5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▪ Strzykawka odczynnika 1000 µl</w:t>
            </w:r>
          </w:p>
          <w:p w:rsidR="003B77CA" w:rsidRPr="003B77CA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▪ Strzykawka próbki 100 µl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6509B5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Rotor kuwetowy</w:t>
            </w:r>
          </w:p>
        </w:tc>
        <w:tc>
          <w:tcPr>
            <w:tcW w:w="4677" w:type="dxa"/>
          </w:tcPr>
          <w:p w:rsidR="006509B5" w:rsidRPr="006509B5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▪ Półjednorazowy rotor z 48 kuwetami. Długość ścieżki: 7 mm</w:t>
            </w:r>
          </w:p>
          <w:p w:rsidR="006509B5" w:rsidRPr="006509B5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▪ Ponad 10000 testów/rotor</w:t>
            </w:r>
          </w:p>
          <w:p w:rsidR="003B77CA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▪ Minimalna objętość pomiarowa: 220 µl</w:t>
            </w:r>
          </w:p>
          <w:p w:rsidR="006509B5" w:rsidRDefault="006509B5" w:rsidP="006509B5">
            <w:pPr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Zdolności pomiarowe – dodatkowe przedziały czasowe dla systemu </w:t>
            </w:r>
            <w:r w:rsidRPr="006509B5">
              <w:rPr>
                <w:sz w:val="18"/>
                <w:szCs w:val="18"/>
              </w:rPr>
              <w:t>trójodczynnikowego</w:t>
            </w:r>
            <w:r>
              <w:rPr>
                <w:sz w:val="18"/>
                <w:szCs w:val="18"/>
              </w:rPr>
              <w:t>.</w:t>
            </w:r>
          </w:p>
          <w:p w:rsidR="0084220E" w:rsidRPr="003B77CA" w:rsidRDefault="0084220E" w:rsidP="006509B5">
            <w:pPr>
              <w:spacing w:before="0" w:after="0"/>
              <w:rPr>
                <w:sz w:val="18"/>
                <w:szCs w:val="18"/>
              </w:rPr>
            </w:pPr>
            <w:r>
              <w:t>Temperatura pomiaru: 37 ° C, kontrolowana przez elementy Peltiera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84220E" w:rsidRPr="00CF1B4A" w:rsidTr="003B77CA">
        <w:trPr>
          <w:trHeight w:val="227"/>
        </w:trPr>
        <w:tc>
          <w:tcPr>
            <w:tcW w:w="3939" w:type="dxa"/>
          </w:tcPr>
          <w:p w:rsidR="0084220E" w:rsidRDefault="0084220E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Jednostka myjąca</w:t>
            </w:r>
          </w:p>
        </w:tc>
        <w:tc>
          <w:tcPr>
            <w:tcW w:w="4677" w:type="dxa"/>
          </w:tcPr>
          <w:p w:rsidR="0084220E" w:rsidRPr="006509B5" w:rsidRDefault="0084220E" w:rsidP="006509B5">
            <w:pPr>
              <w:spacing w:before="0" w:after="0"/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>Mycie kuwet przy zużyciu 4x500 µl wody. Jednostka jest wyposażona w sensory płynu. Odpady są dzielone na rozcieńczone i skoncentrowane (mieszanka próbki/odczynnika i opcjonalnie przystawki ISE). Kuwety są osuszane przed użyciem</w:t>
            </w:r>
          </w:p>
        </w:tc>
        <w:tc>
          <w:tcPr>
            <w:tcW w:w="5670" w:type="dxa"/>
          </w:tcPr>
          <w:p w:rsidR="0084220E" w:rsidRPr="003B77CA" w:rsidRDefault="0084220E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84220E" w:rsidRPr="00CF1B4A" w:rsidTr="003B77CA">
        <w:trPr>
          <w:trHeight w:val="227"/>
        </w:trPr>
        <w:tc>
          <w:tcPr>
            <w:tcW w:w="3939" w:type="dxa"/>
          </w:tcPr>
          <w:p w:rsidR="0084220E" w:rsidRDefault="0084220E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Źródło światła</w:t>
            </w:r>
          </w:p>
        </w:tc>
        <w:tc>
          <w:tcPr>
            <w:tcW w:w="4677" w:type="dxa"/>
          </w:tcPr>
          <w:p w:rsidR="0084220E" w:rsidRPr="006509B5" w:rsidRDefault="0084220E" w:rsidP="0084220E">
            <w:pPr>
              <w:spacing w:before="0" w:after="0"/>
              <w:ind w:firstLine="709"/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>▪ Lampa kwarcowo-jodowa 12V-20W</w:t>
            </w:r>
          </w:p>
        </w:tc>
        <w:tc>
          <w:tcPr>
            <w:tcW w:w="5670" w:type="dxa"/>
          </w:tcPr>
          <w:p w:rsidR="0084220E" w:rsidRPr="003B77CA" w:rsidRDefault="0084220E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84220E" w:rsidRPr="00CF1B4A" w:rsidTr="003B77CA">
        <w:trPr>
          <w:trHeight w:val="227"/>
        </w:trPr>
        <w:tc>
          <w:tcPr>
            <w:tcW w:w="3939" w:type="dxa"/>
          </w:tcPr>
          <w:p w:rsidR="0084220E" w:rsidRDefault="0084220E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Optyka i zasięg długości fal</w:t>
            </w:r>
          </w:p>
        </w:tc>
        <w:tc>
          <w:tcPr>
            <w:tcW w:w="4677" w:type="dxa"/>
          </w:tcPr>
          <w:p w:rsidR="0084220E" w:rsidRPr="0084220E" w:rsidRDefault="0084220E" w:rsidP="0084220E">
            <w:pPr>
              <w:spacing w:before="0" w:after="0"/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 xml:space="preserve">▪ Jednostka optyczna z 8 kołami filtracyjnymi </w:t>
            </w:r>
          </w:p>
          <w:p w:rsidR="0084220E" w:rsidRPr="0084220E" w:rsidRDefault="0084220E" w:rsidP="0084220E">
            <w:pPr>
              <w:spacing w:before="0" w:after="0"/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 xml:space="preserve">▪ Automatyczna selekcja długości fali za pomocą (340, 376, 405, 436, 505, 546, 578 i 620 nm) </w:t>
            </w:r>
          </w:p>
          <w:p w:rsidR="0084220E" w:rsidRPr="006509B5" w:rsidRDefault="0084220E" w:rsidP="0084220E">
            <w:pPr>
              <w:spacing w:before="0" w:after="0"/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>▪ Połowa szerokości ścieżki: 8-12 nm</w:t>
            </w:r>
          </w:p>
        </w:tc>
        <w:tc>
          <w:tcPr>
            <w:tcW w:w="5670" w:type="dxa"/>
          </w:tcPr>
          <w:p w:rsidR="0084220E" w:rsidRPr="003B77CA" w:rsidRDefault="0084220E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84220E" w:rsidRPr="00CF1B4A" w:rsidTr="003B77CA">
        <w:trPr>
          <w:trHeight w:val="227"/>
        </w:trPr>
        <w:tc>
          <w:tcPr>
            <w:tcW w:w="3939" w:type="dxa"/>
          </w:tcPr>
          <w:p w:rsidR="0084220E" w:rsidRDefault="0084220E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Zasięg fotometryczny</w:t>
            </w:r>
          </w:p>
        </w:tc>
        <w:tc>
          <w:tcPr>
            <w:tcW w:w="4677" w:type="dxa"/>
          </w:tcPr>
          <w:p w:rsidR="0084220E" w:rsidRPr="006509B5" w:rsidRDefault="0084220E" w:rsidP="006509B5">
            <w:pPr>
              <w:spacing w:before="0" w:after="0"/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>Absorbancja – 0,1 do 3,0</w:t>
            </w:r>
          </w:p>
        </w:tc>
        <w:tc>
          <w:tcPr>
            <w:tcW w:w="5670" w:type="dxa"/>
          </w:tcPr>
          <w:p w:rsidR="0084220E" w:rsidRPr="003B77CA" w:rsidRDefault="0084220E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84220E" w:rsidRPr="00CF1B4A" w:rsidTr="003B77CA">
        <w:trPr>
          <w:trHeight w:val="227"/>
        </w:trPr>
        <w:tc>
          <w:tcPr>
            <w:tcW w:w="3939" w:type="dxa"/>
          </w:tcPr>
          <w:p w:rsidR="0084220E" w:rsidRDefault="0084220E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Tryby analityczne </w:t>
            </w:r>
          </w:p>
        </w:tc>
        <w:tc>
          <w:tcPr>
            <w:tcW w:w="4677" w:type="dxa"/>
          </w:tcPr>
          <w:p w:rsidR="0084220E" w:rsidRPr="0084220E" w:rsidRDefault="0084220E" w:rsidP="0084220E">
            <w:pPr>
              <w:spacing w:before="0" w:after="0"/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>▪ Pomiar kinetyczny ze sprawdzeniem liniowości</w:t>
            </w:r>
          </w:p>
          <w:p w:rsidR="0084220E" w:rsidRPr="0084220E" w:rsidRDefault="0084220E" w:rsidP="0084220E">
            <w:pPr>
              <w:spacing w:before="0" w:after="0"/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>▪ Pomiar bichromatycznego punktu końcowego z lub bez korekty bichromatycznej próby ślepej odczynnikowej lub ślepej próbki</w:t>
            </w:r>
          </w:p>
          <w:p w:rsidR="0084220E" w:rsidRPr="0084220E" w:rsidRDefault="0084220E" w:rsidP="0084220E">
            <w:pPr>
              <w:spacing w:before="0" w:after="0"/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>▪ Pomiar dwupunktowy</w:t>
            </w:r>
          </w:p>
          <w:p w:rsidR="0084220E" w:rsidRPr="0084220E" w:rsidRDefault="0084220E" w:rsidP="0084220E">
            <w:pPr>
              <w:spacing w:before="0" w:after="0"/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>▪ Naniesienie graficzne wszystkich punktów pomiarowych</w:t>
            </w:r>
          </w:p>
          <w:p w:rsidR="0084220E" w:rsidRPr="0084220E" w:rsidRDefault="0084220E" w:rsidP="0084220E">
            <w:pPr>
              <w:spacing w:before="0" w:after="0"/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>▪ Automatyczne powtórzenie badania przy redukcji próbki</w:t>
            </w:r>
          </w:p>
          <w:p w:rsidR="0084220E" w:rsidRPr="0084220E" w:rsidRDefault="0084220E" w:rsidP="0084220E">
            <w:pPr>
              <w:spacing w:before="0" w:after="0"/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>▪ Nie linearne krzywe kalibracji</w:t>
            </w:r>
          </w:p>
          <w:p w:rsidR="0084220E" w:rsidRPr="006509B5" w:rsidRDefault="0084220E" w:rsidP="006509B5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84220E" w:rsidRPr="003B77CA" w:rsidRDefault="0084220E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6509B5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Tryby pracy</w:t>
            </w:r>
          </w:p>
        </w:tc>
        <w:tc>
          <w:tcPr>
            <w:tcW w:w="4677" w:type="dxa"/>
          </w:tcPr>
          <w:p w:rsidR="006509B5" w:rsidRPr="006509B5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Sprawdzanie prozone badań immunologicznych</w:t>
            </w:r>
          </w:p>
          <w:p w:rsidR="003B77CA" w:rsidRPr="003B77CA" w:rsidRDefault="006509B5" w:rsidP="006509B5">
            <w:pPr>
              <w:spacing w:before="0" w:after="0"/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▪ Cut-off declaration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4D67DF" w:rsidTr="003B77CA">
        <w:trPr>
          <w:trHeight w:val="227"/>
        </w:trPr>
        <w:tc>
          <w:tcPr>
            <w:tcW w:w="3939" w:type="dxa"/>
          </w:tcPr>
          <w:p w:rsidR="003B77CA" w:rsidRPr="003B77CA" w:rsidRDefault="006509B5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Kontrola jakości </w:t>
            </w:r>
          </w:p>
        </w:tc>
        <w:tc>
          <w:tcPr>
            <w:tcW w:w="4677" w:type="dxa"/>
          </w:tcPr>
          <w:p w:rsidR="006509B5" w:rsidRPr="006509B5" w:rsidRDefault="006509B5" w:rsidP="006509B5">
            <w:pPr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▪ Możliwość wprowadzenia do 15 różnych kontroli, 3 na test</w:t>
            </w:r>
          </w:p>
          <w:p w:rsidR="006509B5" w:rsidRPr="006509B5" w:rsidRDefault="006509B5" w:rsidP="006509B5">
            <w:pPr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▪ Reguła Westgarda</w:t>
            </w:r>
          </w:p>
          <w:p w:rsidR="003B77CA" w:rsidRPr="003B77CA" w:rsidRDefault="006509B5" w:rsidP="006509B5">
            <w:pPr>
              <w:rPr>
                <w:sz w:val="18"/>
                <w:szCs w:val="18"/>
              </w:rPr>
            </w:pPr>
            <w:r w:rsidRPr="006509B5">
              <w:rPr>
                <w:sz w:val="18"/>
                <w:szCs w:val="18"/>
              </w:rPr>
              <w:t>▪ Wykresy Levey-Jenningsa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rPr>
                <w:sz w:val="18"/>
                <w:szCs w:val="18"/>
              </w:rPr>
            </w:pPr>
          </w:p>
        </w:tc>
      </w:tr>
      <w:tr w:rsidR="003B77CA" w:rsidRPr="00B27CCF" w:rsidTr="003B77CA">
        <w:trPr>
          <w:trHeight w:val="227"/>
        </w:trPr>
        <w:tc>
          <w:tcPr>
            <w:tcW w:w="3939" w:type="dxa"/>
          </w:tcPr>
          <w:p w:rsidR="003B77CA" w:rsidRPr="003B77CA" w:rsidRDefault="0084220E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Zdolności pomiarowe (pojedynczy tryb odczynnikowy)</w:t>
            </w:r>
          </w:p>
        </w:tc>
        <w:tc>
          <w:tcPr>
            <w:tcW w:w="4677" w:type="dxa"/>
          </w:tcPr>
          <w:p w:rsidR="0084220E" w:rsidRPr="0084220E" w:rsidRDefault="0084220E" w:rsidP="0084220E">
            <w:pPr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 xml:space="preserve">▪ Pomiar absorbancji odczynnika (bichromatyczny) przed dodaniem próbki </w:t>
            </w:r>
          </w:p>
          <w:p w:rsidR="0084220E" w:rsidRPr="0084220E" w:rsidRDefault="0084220E" w:rsidP="0084220E">
            <w:pPr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 xml:space="preserve">▪ Pomiar kinetyczny w ciągu 7 minut po dodaniu próbki </w:t>
            </w:r>
          </w:p>
          <w:p w:rsidR="0084220E" w:rsidRPr="0084220E" w:rsidRDefault="0084220E" w:rsidP="0084220E">
            <w:pPr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 xml:space="preserve">▪ Pomiar punktu końcowego (bichromatyczny) 11.5 minuty po dodaniu próbki </w:t>
            </w:r>
          </w:p>
          <w:p w:rsidR="003B77CA" w:rsidRPr="003B77CA" w:rsidRDefault="0084220E" w:rsidP="0084220E">
            <w:pPr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>▪ Pomiar kinetyczny może zawierać dwa punkty dla reakcji dwupunktowej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rPr>
                <w:sz w:val="18"/>
                <w:szCs w:val="18"/>
              </w:rPr>
            </w:pPr>
          </w:p>
        </w:tc>
      </w:tr>
      <w:tr w:rsidR="003B77CA" w:rsidRPr="00B27CCF" w:rsidTr="003B77CA">
        <w:trPr>
          <w:trHeight w:val="227"/>
        </w:trPr>
        <w:tc>
          <w:tcPr>
            <w:tcW w:w="3939" w:type="dxa"/>
          </w:tcPr>
          <w:p w:rsidR="003B77CA" w:rsidRPr="003B77CA" w:rsidRDefault="0084220E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Zdolności pomiarowe (podwójny tryb odczynnikowy)</w:t>
            </w:r>
          </w:p>
        </w:tc>
        <w:tc>
          <w:tcPr>
            <w:tcW w:w="4677" w:type="dxa"/>
          </w:tcPr>
          <w:p w:rsidR="0084220E" w:rsidRPr="0084220E" w:rsidRDefault="0084220E" w:rsidP="0084220E">
            <w:pPr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 xml:space="preserve">▪ Pomiar absorbancji odczynnika (bichromatyczny) przed dodaniem próbki </w:t>
            </w:r>
          </w:p>
          <w:p w:rsidR="0084220E" w:rsidRPr="0084220E" w:rsidRDefault="0084220E" w:rsidP="0084220E">
            <w:pPr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>▪ Pomiar kinetyczny 1 w ciągu 4.5 minuty po dodaniu próbki (może być stosowana jako próbka ślepa dla pomiaru kinetycznego 2)</w:t>
            </w:r>
          </w:p>
          <w:p w:rsidR="0084220E" w:rsidRPr="0084220E" w:rsidRDefault="0084220E" w:rsidP="0084220E">
            <w:pPr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 xml:space="preserve">▪ Pomiar kinetyczny 2 w ciągu 4 minut po dodaniu 2 odczynnika </w:t>
            </w:r>
          </w:p>
          <w:p w:rsidR="0084220E" w:rsidRPr="0084220E" w:rsidRDefault="0084220E" w:rsidP="0084220E">
            <w:pPr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 xml:space="preserve">▪ Pomiar kinetyczny 1 i 2 w ciągu 8.5 minuty po dodaniu próbki </w:t>
            </w:r>
          </w:p>
          <w:p w:rsidR="0084220E" w:rsidRPr="0084220E" w:rsidRDefault="0084220E" w:rsidP="0084220E">
            <w:pPr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 xml:space="preserve">▪Próbka ślepa (bichromatyczna) przed dodaniem odczynnika 2 </w:t>
            </w:r>
          </w:p>
          <w:p w:rsidR="0084220E" w:rsidRPr="0084220E" w:rsidRDefault="0084220E" w:rsidP="0084220E">
            <w:pPr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 xml:space="preserve">▪ Punkt końcowy (bichromatyczny) 4.5 minuty po dodaniu próbki lub 11.5 minuty po dodaniu próbki </w:t>
            </w:r>
          </w:p>
          <w:p w:rsidR="003B77CA" w:rsidRPr="003B77CA" w:rsidRDefault="0084220E" w:rsidP="0084220E">
            <w:pPr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 xml:space="preserve"> Pomiar kinetyczny 1, pomiar kinetyczny 2 lub pomiar kinetyczny 1 i 2 mogą zawierać minimalny czas pomiaru lub dwa punkty dla pomiarów dwupunktowych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rPr>
                <w:sz w:val="18"/>
                <w:szCs w:val="18"/>
              </w:rPr>
            </w:pPr>
          </w:p>
        </w:tc>
      </w:tr>
      <w:tr w:rsidR="003B77CA" w:rsidRPr="00B27CCF" w:rsidTr="003B77CA">
        <w:trPr>
          <w:trHeight w:val="227"/>
        </w:trPr>
        <w:tc>
          <w:tcPr>
            <w:tcW w:w="3939" w:type="dxa"/>
          </w:tcPr>
          <w:p w:rsidR="003B77CA" w:rsidRPr="003B77CA" w:rsidRDefault="0084220E" w:rsidP="003B77CA">
            <w:pPr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lastRenderedPageBreak/>
              <w:t>Zdolności pomiarowe (po</w:t>
            </w:r>
            <w:r>
              <w:rPr>
                <w:sz w:val="18"/>
                <w:szCs w:val="18"/>
              </w:rPr>
              <w:t>trójny</w:t>
            </w:r>
            <w:r w:rsidRPr="0084220E">
              <w:rPr>
                <w:sz w:val="18"/>
                <w:szCs w:val="18"/>
              </w:rPr>
              <w:t xml:space="preserve"> tryb odczynnikowy)</w:t>
            </w:r>
          </w:p>
        </w:tc>
        <w:tc>
          <w:tcPr>
            <w:tcW w:w="4677" w:type="dxa"/>
          </w:tcPr>
          <w:p w:rsidR="003B77CA" w:rsidRPr="003B77CA" w:rsidRDefault="0084220E" w:rsidP="0084220E">
            <w:pPr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 xml:space="preserve"> Dostępne są dodatkowe przedziały czasowe dla systemu trójodczynnikowego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rPr>
                <w:sz w:val="18"/>
                <w:szCs w:val="18"/>
              </w:rPr>
            </w:pPr>
          </w:p>
        </w:tc>
      </w:tr>
      <w:tr w:rsidR="0084220E" w:rsidRPr="00B27CCF" w:rsidTr="003B77CA">
        <w:trPr>
          <w:trHeight w:val="227"/>
        </w:trPr>
        <w:tc>
          <w:tcPr>
            <w:tcW w:w="3939" w:type="dxa"/>
          </w:tcPr>
          <w:p w:rsidR="0084220E" w:rsidRPr="0084220E" w:rsidRDefault="00D60056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Komputer</w:t>
            </w:r>
          </w:p>
        </w:tc>
        <w:tc>
          <w:tcPr>
            <w:tcW w:w="4677" w:type="dxa"/>
          </w:tcPr>
          <w:p w:rsidR="00D60056" w:rsidRPr="00D60056" w:rsidRDefault="00D60056" w:rsidP="00D60056">
            <w:pPr>
              <w:rPr>
                <w:sz w:val="18"/>
                <w:szCs w:val="18"/>
              </w:rPr>
            </w:pPr>
            <w:r w:rsidRPr="00D60056">
              <w:rPr>
                <w:sz w:val="18"/>
                <w:szCs w:val="18"/>
              </w:rPr>
              <w:t>▪ Minimalne wymagania</w:t>
            </w:r>
          </w:p>
          <w:p w:rsidR="00D60056" w:rsidRPr="00D60056" w:rsidRDefault="00D60056" w:rsidP="00D60056">
            <w:pPr>
              <w:rPr>
                <w:sz w:val="18"/>
                <w:szCs w:val="18"/>
              </w:rPr>
            </w:pPr>
            <w:r w:rsidRPr="00D60056">
              <w:rPr>
                <w:sz w:val="18"/>
                <w:szCs w:val="18"/>
              </w:rPr>
              <w:t>- Pentium: 800 MHz</w:t>
            </w:r>
          </w:p>
          <w:p w:rsidR="00D60056" w:rsidRPr="00D60056" w:rsidRDefault="00D60056" w:rsidP="00D60056">
            <w:pPr>
              <w:rPr>
                <w:sz w:val="18"/>
                <w:szCs w:val="18"/>
              </w:rPr>
            </w:pPr>
            <w:r w:rsidRPr="00D60056">
              <w:rPr>
                <w:sz w:val="18"/>
                <w:szCs w:val="18"/>
              </w:rPr>
              <w:t>- RAM 128 MB</w:t>
            </w:r>
          </w:p>
          <w:p w:rsidR="00D60056" w:rsidRPr="00D60056" w:rsidRDefault="00D60056" w:rsidP="00D60056">
            <w:pPr>
              <w:rPr>
                <w:sz w:val="18"/>
                <w:szCs w:val="18"/>
              </w:rPr>
            </w:pPr>
            <w:r w:rsidRPr="00D60056">
              <w:rPr>
                <w:sz w:val="18"/>
                <w:szCs w:val="18"/>
              </w:rPr>
              <w:t>- Monitor VGA 1024 x 768 pikseli</w:t>
            </w:r>
          </w:p>
          <w:p w:rsidR="00D60056" w:rsidRPr="00D60056" w:rsidRDefault="00D60056" w:rsidP="00D60056">
            <w:pPr>
              <w:rPr>
                <w:sz w:val="18"/>
                <w:szCs w:val="18"/>
              </w:rPr>
            </w:pPr>
            <w:r w:rsidRPr="00D60056">
              <w:rPr>
                <w:sz w:val="18"/>
                <w:szCs w:val="18"/>
              </w:rPr>
              <w:t>- Dysk twardy: 128 GB</w:t>
            </w:r>
          </w:p>
          <w:p w:rsidR="00D60056" w:rsidRPr="00D60056" w:rsidRDefault="00D60056" w:rsidP="00D60056">
            <w:pPr>
              <w:rPr>
                <w:sz w:val="18"/>
                <w:szCs w:val="18"/>
              </w:rPr>
            </w:pPr>
            <w:r w:rsidRPr="00D60056">
              <w:rPr>
                <w:sz w:val="18"/>
                <w:szCs w:val="18"/>
              </w:rPr>
              <w:t>- Dyskietka 3,5 (1.44 MB)</w:t>
            </w:r>
          </w:p>
          <w:p w:rsidR="00D60056" w:rsidRPr="00D60056" w:rsidRDefault="00D60056" w:rsidP="00D60056">
            <w:pPr>
              <w:rPr>
                <w:sz w:val="18"/>
                <w:szCs w:val="18"/>
              </w:rPr>
            </w:pPr>
            <w:r w:rsidRPr="00D60056">
              <w:rPr>
                <w:sz w:val="18"/>
                <w:szCs w:val="18"/>
              </w:rPr>
              <w:t>- Napęd CD-ROM</w:t>
            </w:r>
          </w:p>
          <w:p w:rsidR="00D60056" w:rsidRPr="00D60056" w:rsidRDefault="00D60056" w:rsidP="00D60056">
            <w:pPr>
              <w:rPr>
                <w:sz w:val="18"/>
                <w:szCs w:val="18"/>
              </w:rPr>
            </w:pPr>
            <w:r w:rsidRPr="00D60056">
              <w:rPr>
                <w:sz w:val="18"/>
                <w:szCs w:val="18"/>
              </w:rPr>
              <w:t xml:space="preserve">- Windows 2000 </w:t>
            </w:r>
          </w:p>
          <w:p w:rsidR="0084220E" w:rsidRPr="0084220E" w:rsidRDefault="00D60056" w:rsidP="00D60056">
            <w:pPr>
              <w:rPr>
                <w:sz w:val="18"/>
                <w:szCs w:val="18"/>
              </w:rPr>
            </w:pPr>
            <w:r w:rsidRPr="00D60056">
              <w:rPr>
                <w:sz w:val="18"/>
                <w:szCs w:val="18"/>
              </w:rPr>
              <w:t>- 1 port szeregowy dla analizatora, 2 port szeregowy dla użytkownika, 1 lub 2 port drukarki</w:t>
            </w:r>
          </w:p>
        </w:tc>
        <w:tc>
          <w:tcPr>
            <w:tcW w:w="5670" w:type="dxa"/>
          </w:tcPr>
          <w:p w:rsidR="0084220E" w:rsidRPr="003B77CA" w:rsidRDefault="0084220E" w:rsidP="003B77CA">
            <w:pPr>
              <w:rPr>
                <w:sz w:val="18"/>
                <w:szCs w:val="18"/>
              </w:rPr>
            </w:pPr>
          </w:p>
        </w:tc>
      </w:tr>
      <w:tr w:rsidR="0084220E" w:rsidRPr="00B27CCF" w:rsidTr="003B77CA">
        <w:trPr>
          <w:trHeight w:val="227"/>
        </w:trPr>
        <w:tc>
          <w:tcPr>
            <w:tcW w:w="3939" w:type="dxa"/>
          </w:tcPr>
          <w:p w:rsidR="0084220E" w:rsidRPr="0084220E" w:rsidRDefault="00D60056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Drukarka</w:t>
            </w:r>
          </w:p>
        </w:tc>
        <w:tc>
          <w:tcPr>
            <w:tcW w:w="4677" w:type="dxa"/>
          </w:tcPr>
          <w:p w:rsidR="00D60056" w:rsidRPr="00D60056" w:rsidRDefault="00D60056" w:rsidP="00D60056">
            <w:pPr>
              <w:rPr>
                <w:sz w:val="18"/>
                <w:szCs w:val="18"/>
              </w:rPr>
            </w:pPr>
            <w:r w:rsidRPr="00D60056">
              <w:rPr>
                <w:sz w:val="18"/>
                <w:szCs w:val="18"/>
              </w:rPr>
              <w:t>Aplikacja umożliwia zastosowanie dwóch drukarek jednocześnie, jednej dla wyników pacjentów, drugiej dla danych kalibracji i systemowych</w:t>
            </w:r>
          </w:p>
          <w:p w:rsidR="00D60056" w:rsidRPr="00D60056" w:rsidRDefault="00D60056" w:rsidP="00D60056">
            <w:pPr>
              <w:rPr>
                <w:sz w:val="18"/>
                <w:szCs w:val="18"/>
              </w:rPr>
            </w:pPr>
            <w:r w:rsidRPr="00D60056">
              <w:rPr>
                <w:sz w:val="18"/>
                <w:szCs w:val="18"/>
              </w:rPr>
              <w:t>▪ Możliwość podłączenie większości drukarek skonfigurowanych w systemie Windows</w:t>
            </w:r>
          </w:p>
          <w:p w:rsidR="0084220E" w:rsidRPr="0084220E" w:rsidRDefault="0084220E" w:rsidP="0084220E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84220E" w:rsidRPr="003B77CA" w:rsidRDefault="0084220E" w:rsidP="003B77CA">
            <w:pPr>
              <w:rPr>
                <w:sz w:val="18"/>
                <w:szCs w:val="18"/>
              </w:rPr>
            </w:pPr>
          </w:p>
        </w:tc>
      </w:tr>
      <w:tr w:rsidR="0084220E" w:rsidRPr="00B27CCF" w:rsidTr="003B77CA">
        <w:trPr>
          <w:trHeight w:val="227"/>
        </w:trPr>
        <w:tc>
          <w:tcPr>
            <w:tcW w:w="3939" w:type="dxa"/>
          </w:tcPr>
          <w:p w:rsidR="0084220E" w:rsidRPr="0084220E" w:rsidRDefault="00D60056" w:rsidP="003B77CA">
            <w:pPr>
              <w:rPr>
                <w:sz w:val="18"/>
                <w:szCs w:val="18"/>
              </w:rPr>
            </w:pPr>
            <w:r w:rsidRPr="00D60056">
              <w:rPr>
                <w:sz w:val="18"/>
                <w:szCs w:val="18"/>
              </w:rPr>
              <w:t>PRZYSTAWKA ISE</w:t>
            </w:r>
          </w:p>
        </w:tc>
        <w:tc>
          <w:tcPr>
            <w:tcW w:w="4677" w:type="dxa"/>
          </w:tcPr>
          <w:p w:rsidR="00D60056" w:rsidRPr="00D60056" w:rsidRDefault="00D60056" w:rsidP="00D60056">
            <w:pPr>
              <w:rPr>
                <w:sz w:val="18"/>
                <w:szCs w:val="18"/>
              </w:rPr>
            </w:pPr>
            <w:r w:rsidRPr="00D60056">
              <w:rPr>
                <w:sz w:val="18"/>
                <w:szCs w:val="18"/>
              </w:rPr>
              <w:t>▪ Pomiar Na, K i Cl</w:t>
            </w:r>
          </w:p>
          <w:p w:rsidR="0084220E" w:rsidRPr="0084220E" w:rsidRDefault="00D60056" w:rsidP="00D60056">
            <w:pPr>
              <w:rPr>
                <w:sz w:val="18"/>
                <w:szCs w:val="18"/>
              </w:rPr>
            </w:pPr>
            <w:r w:rsidRPr="00D60056">
              <w:rPr>
                <w:sz w:val="18"/>
                <w:szCs w:val="18"/>
              </w:rPr>
              <w:t>▪ Opcjonalnie pomiar CO2</w:t>
            </w:r>
          </w:p>
        </w:tc>
        <w:tc>
          <w:tcPr>
            <w:tcW w:w="5670" w:type="dxa"/>
          </w:tcPr>
          <w:p w:rsidR="0084220E" w:rsidRPr="003B77CA" w:rsidRDefault="0084220E" w:rsidP="003B77CA">
            <w:pPr>
              <w:rPr>
                <w:sz w:val="18"/>
                <w:szCs w:val="18"/>
              </w:rPr>
            </w:pPr>
          </w:p>
        </w:tc>
      </w:tr>
      <w:tr w:rsidR="0084220E" w:rsidRPr="00B27CCF" w:rsidTr="003B77CA">
        <w:trPr>
          <w:trHeight w:val="227"/>
        </w:trPr>
        <w:tc>
          <w:tcPr>
            <w:tcW w:w="3939" w:type="dxa"/>
          </w:tcPr>
          <w:p w:rsidR="0084220E" w:rsidRPr="0084220E" w:rsidRDefault="00D60056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Waga </w:t>
            </w:r>
          </w:p>
        </w:tc>
        <w:tc>
          <w:tcPr>
            <w:tcW w:w="4677" w:type="dxa"/>
          </w:tcPr>
          <w:p w:rsidR="0084220E" w:rsidRPr="0084220E" w:rsidRDefault="00D60056" w:rsidP="008422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90 kg</w:t>
            </w:r>
          </w:p>
        </w:tc>
        <w:tc>
          <w:tcPr>
            <w:tcW w:w="5670" w:type="dxa"/>
          </w:tcPr>
          <w:p w:rsidR="0084220E" w:rsidRPr="003B77CA" w:rsidRDefault="0084220E" w:rsidP="003B77CA">
            <w:pPr>
              <w:rPr>
                <w:sz w:val="18"/>
                <w:szCs w:val="18"/>
              </w:rPr>
            </w:pPr>
          </w:p>
        </w:tc>
      </w:tr>
      <w:tr w:rsidR="0084220E" w:rsidRPr="00B27CCF" w:rsidTr="003B77CA">
        <w:trPr>
          <w:trHeight w:val="227"/>
        </w:trPr>
        <w:tc>
          <w:tcPr>
            <w:tcW w:w="3939" w:type="dxa"/>
          </w:tcPr>
          <w:p w:rsidR="0084220E" w:rsidRPr="0084220E" w:rsidRDefault="00D60056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Opcjonalnie </w:t>
            </w:r>
          </w:p>
        </w:tc>
        <w:tc>
          <w:tcPr>
            <w:tcW w:w="4677" w:type="dxa"/>
          </w:tcPr>
          <w:p w:rsidR="0084220E" w:rsidRPr="0084220E" w:rsidRDefault="00D60056" w:rsidP="008422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ręczny czytnik kodów kreskowych</w:t>
            </w:r>
          </w:p>
        </w:tc>
        <w:tc>
          <w:tcPr>
            <w:tcW w:w="5670" w:type="dxa"/>
          </w:tcPr>
          <w:p w:rsidR="0084220E" w:rsidRPr="003B77CA" w:rsidRDefault="0084220E" w:rsidP="003B77CA">
            <w:pPr>
              <w:rPr>
                <w:sz w:val="18"/>
                <w:szCs w:val="18"/>
              </w:rPr>
            </w:pPr>
          </w:p>
        </w:tc>
      </w:tr>
      <w:tr w:rsidR="0084220E" w:rsidRPr="00B27CCF" w:rsidTr="003B77CA">
        <w:trPr>
          <w:trHeight w:val="227"/>
        </w:trPr>
        <w:tc>
          <w:tcPr>
            <w:tcW w:w="3939" w:type="dxa"/>
          </w:tcPr>
          <w:p w:rsidR="0084220E" w:rsidRPr="0084220E" w:rsidRDefault="00D60056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Wymiary </w:t>
            </w:r>
          </w:p>
        </w:tc>
        <w:tc>
          <w:tcPr>
            <w:tcW w:w="4677" w:type="dxa"/>
          </w:tcPr>
          <w:p w:rsidR="00D60056" w:rsidRPr="00D60056" w:rsidRDefault="00D60056" w:rsidP="00D60056">
            <w:pPr>
              <w:rPr>
                <w:sz w:val="18"/>
                <w:szCs w:val="18"/>
              </w:rPr>
            </w:pPr>
            <w:r w:rsidRPr="00D60056">
              <w:rPr>
                <w:sz w:val="18"/>
                <w:szCs w:val="18"/>
              </w:rPr>
              <w:t>115 x 49 x 56 cm (szerokość x wysokość, wyłączając monitor, x długość)</w:t>
            </w:r>
            <w:r>
              <w:rPr>
                <w:sz w:val="18"/>
                <w:szCs w:val="18"/>
              </w:rPr>
              <w:t xml:space="preserve"> dopuszcza się różnicę ok 5%</w:t>
            </w:r>
          </w:p>
          <w:p w:rsidR="0084220E" w:rsidRPr="0084220E" w:rsidRDefault="0084220E" w:rsidP="0084220E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84220E" w:rsidRPr="003B77CA" w:rsidRDefault="0084220E" w:rsidP="003B77CA">
            <w:pPr>
              <w:rPr>
                <w:sz w:val="18"/>
                <w:szCs w:val="18"/>
              </w:rPr>
            </w:pPr>
          </w:p>
        </w:tc>
      </w:tr>
      <w:tr w:rsidR="0084220E" w:rsidRPr="00B27CCF" w:rsidTr="003B77CA">
        <w:trPr>
          <w:trHeight w:val="227"/>
        </w:trPr>
        <w:tc>
          <w:tcPr>
            <w:tcW w:w="3939" w:type="dxa"/>
          </w:tcPr>
          <w:p w:rsidR="0084220E" w:rsidRPr="0084220E" w:rsidRDefault="0084220E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Certyfikaty </w:t>
            </w:r>
          </w:p>
        </w:tc>
        <w:tc>
          <w:tcPr>
            <w:tcW w:w="4677" w:type="dxa"/>
          </w:tcPr>
          <w:p w:rsidR="0084220E" w:rsidRPr="0084220E" w:rsidRDefault="0084220E" w:rsidP="0084220E">
            <w:pPr>
              <w:tabs>
                <w:tab w:val="left" w:pos="1416"/>
              </w:tabs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>▪ CE</w:t>
            </w:r>
          </w:p>
          <w:p w:rsidR="0084220E" w:rsidRPr="0084220E" w:rsidRDefault="0084220E" w:rsidP="0084220E">
            <w:pPr>
              <w:tabs>
                <w:tab w:val="left" w:pos="1416"/>
              </w:tabs>
              <w:rPr>
                <w:sz w:val="18"/>
                <w:szCs w:val="18"/>
              </w:rPr>
            </w:pPr>
            <w:r w:rsidRPr="0084220E">
              <w:rPr>
                <w:sz w:val="18"/>
                <w:szCs w:val="18"/>
              </w:rPr>
              <w:t>▪ CB</w:t>
            </w:r>
          </w:p>
        </w:tc>
        <w:tc>
          <w:tcPr>
            <w:tcW w:w="5670" w:type="dxa"/>
          </w:tcPr>
          <w:p w:rsidR="0084220E" w:rsidRPr="003B77CA" w:rsidRDefault="0084220E" w:rsidP="003B77CA">
            <w:pPr>
              <w:rPr>
                <w:sz w:val="18"/>
                <w:szCs w:val="18"/>
              </w:rPr>
            </w:pPr>
          </w:p>
        </w:tc>
      </w:tr>
      <w:tr w:rsidR="007E513E" w:rsidRPr="00B27CCF" w:rsidTr="003B77CA">
        <w:trPr>
          <w:trHeight w:val="227"/>
        </w:trPr>
        <w:tc>
          <w:tcPr>
            <w:tcW w:w="3939" w:type="dxa"/>
          </w:tcPr>
          <w:p w:rsidR="007E513E" w:rsidRPr="003B77CA" w:rsidRDefault="007E513E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Dodatkowe wymagania</w:t>
            </w:r>
          </w:p>
        </w:tc>
        <w:tc>
          <w:tcPr>
            <w:tcW w:w="4677" w:type="dxa"/>
          </w:tcPr>
          <w:p w:rsidR="007E513E" w:rsidRPr="003B77CA" w:rsidRDefault="007E513E" w:rsidP="00921B02">
            <w:pPr>
              <w:rPr>
                <w:sz w:val="18"/>
                <w:szCs w:val="18"/>
              </w:rPr>
            </w:pPr>
            <w:r w:rsidRPr="00D60056">
              <w:rPr>
                <w:color w:val="FF0000"/>
                <w:sz w:val="18"/>
                <w:szCs w:val="18"/>
              </w:rPr>
              <w:t>Urządzenie</w:t>
            </w:r>
            <w:r w:rsidR="002643CA" w:rsidRPr="00D60056">
              <w:rPr>
                <w:color w:val="FF0000"/>
                <w:sz w:val="18"/>
                <w:szCs w:val="18"/>
              </w:rPr>
              <w:t xml:space="preserve"> </w:t>
            </w:r>
            <w:r w:rsidR="006509B5" w:rsidRPr="00D60056">
              <w:rPr>
                <w:color w:val="FF0000"/>
                <w:sz w:val="18"/>
                <w:szCs w:val="18"/>
              </w:rPr>
              <w:t>używane</w:t>
            </w:r>
            <w:r w:rsidR="006509B5">
              <w:rPr>
                <w:sz w:val="18"/>
                <w:szCs w:val="18"/>
              </w:rPr>
              <w:t xml:space="preserve"> </w:t>
            </w:r>
            <w:r w:rsidR="00B609BF" w:rsidRPr="00B609BF">
              <w:rPr>
                <w:color w:val="FF0000"/>
                <w:sz w:val="18"/>
                <w:szCs w:val="18"/>
              </w:rPr>
              <w:t xml:space="preserve"> do </w:t>
            </w:r>
            <w:r w:rsidR="00B609BF">
              <w:rPr>
                <w:color w:val="FF0000"/>
                <w:sz w:val="18"/>
                <w:szCs w:val="18"/>
              </w:rPr>
              <w:t>7-</w:t>
            </w:r>
            <w:r w:rsidR="00B609BF" w:rsidRPr="00B609BF">
              <w:rPr>
                <w:color w:val="FF0000"/>
                <w:sz w:val="18"/>
                <w:szCs w:val="18"/>
              </w:rPr>
              <w:t>8 lat</w:t>
            </w:r>
            <w:r w:rsidR="00B609BF">
              <w:rPr>
                <w:sz w:val="18"/>
                <w:szCs w:val="18"/>
              </w:rPr>
              <w:t xml:space="preserve"> </w:t>
            </w:r>
            <w:r w:rsidR="00D60056">
              <w:rPr>
                <w:sz w:val="18"/>
                <w:szCs w:val="18"/>
              </w:rPr>
              <w:t xml:space="preserve"> gwarancja </w:t>
            </w:r>
            <w:r w:rsidR="00B609BF">
              <w:rPr>
                <w:sz w:val="18"/>
                <w:szCs w:val="18"/>
              </w:rPr>
              <w:t>12</w:t>
            </w:r>
            <w:r w:rsidR="00D60056">
              <w:rPr>
                <w:sz w:val="18"/>
                <w:szCs w:val="18"/>
              </w:rPr>
              <w:t xml:space="preserve"> miesiące </w:t>
            </w:r>
          </w:p>
        </w:tc>
        <w:tc>
          <w:tcPr>
            <w:tcW w:w="5670" w:type="dxa"/>
          </w:tcPr>
          <w:p w:rsidR="007E513E" w:rsidRPr="003B77CA" w:rsidRDefault="007E513E" w:rsidP="003B77CA">
            <w:pPr>
              <w:rPr>
                <w:sz w:val="18"/>
                <w:szCs w:val="18"/>
              </w:rPr>
            </w:pPr>
          </w:p>
        </w:tc>
      </w:tr>
    </w:tbl>
    <w:p w:rsidR="009A5DF3" w:rsidRPr="00DB4EC1" w:rsidRDefault="00E03CFA" w:rsidP="009A5DF3">
      <w:pPr>
        <w:spacing w:before="240" w:after="240"/>
        <w:ind w:left="360"/>
        <w:rPr>
          <w:b/>
          <w:color w:val="FF0000"/>
          <w:sz w:val="22"/>
        </w:rPr>
      </w:pPr>
      <w:r>
        <w:rPr>
          <w:b/>
          <w:sz w:val="22"/>
        </w:rPr>
        <w:t>B</w:t>
      </w:r>
      <w:r w:rsidR="009A5DF3">
        <w:rPr>
          <w:b/>
          <w:sz w:val="22"/>
        </w:rPr>
        <w:t>.</w:t>
      </w:r>
      <w:r w:rsidR="009A5DF3">
        <w:rPr>
          <w:b/>
          <w:sz w:val="22"/>
        </w:rPr>
        <w:tab/>
      </w:r>
      <w:r w:rsidR="002E05B4">
        <w:rPr>
          <w:b/>
          <w:sz w:val="22"/>
        </w:rPr>
        <w:t>WARUNKI GWARANCJI I SERWISU</w:t>
      </w:r>
      <w:r w:rsidR="00DB4EC1">
        <w:rPr>
          <w:b/>
          <w:sz w:val="22"/>
        </w:rPr>
        <w:t xml:space="preserve"> (</w:t>
      </w:r>
      <w:r w:rsidR="00DB4EC1">
        <w:rPr>
          <w:b/>
          <w:color w:val="FF0000"/>
          <w:sz w:val="22"/>
        </w:rPr>
        <w:t>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2"/>
        <w:gridCol w:w="6948"/>
        <w:gridCol w:w="7900"/>
      </w:tblGrid>
      <w:tr w:rsidR="009A5DF3" w:rsidRPr="008C132C" w:rsidTr="00D11739">
        <w:trPr>
          <w:tblHeader/>
        </w:trPr>
        <w:tc>
          <w:tcPr>
            <w:tcW w:w="682" w:type="dxa"/>
            <w:shd w:val="clear" w:color="auto" w:fill="E7E6E6" w:themeFill="background2"/>
          </w:tcPr>
          <w:p w:rsidR="009A5DF3" w:rsidRPr="008C132C" w:rsidRDefault="009A5DF3" w:rsidP="00FF5D88">
            <w:pPr>
              <w:spacing w:after="0"/>
              <w:ind w:left="113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6948" w:type="dxa"/>
            <w:shd w:val="clear" w:color="auto" w:fill="E7E6E6" w:themeFill="background2"/>
            <w:vAlign w:val="center"/>
          </w:tcPr>
          <w:p w:rsidR="009A5DF3" w:rsidRPr="00967A13" w:rsidRDefault="009A5DF3" w:rsidP="00B064B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967A13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shd w:val="clear" w:color="auto" w:fill="E7E6E6" w:themeFill="background2"/>
            <w:vAlign w:val="center"/>
          </w:tcPr>
          <w:p w:rsidR="009A5DF3" w:rsidRPr="00967A13" w:rsidRDefault="009A5DF3" w:rsidP="00B064B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967A13">
              <w:rPr>
                <w:rFonts w:eastAsia="Calibri" w:cs="Times New Roman"/>
                <w:b/>
              </w:rPr>
              <w:t>Parametry oferowane przez Wykonawcę</w:t>
            </w:r>
          </w:p>
          <w:p w:rsidR="009A5DF3" w:rsidRPr="00967A13" w:rsidRDefault="009A5DF3" w:rsidP="00B064B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  <w:color w:val="FF0000"/>
              </w:rPr>
            </w:pPr>
            <w:r w:rsidRPr="00967A13">
              <w:rPr>
                <w:rFonts w:eastAsia="Calibri" w:cs="Times New Roman"/>
                <w:b/>
                <w:color w:val="FF0000"/>
              </w:rPr>
              <w:t>(wypełnia Wykonawca)</w:t>
            </w: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EE4724" w:rsidRDefault="00D11739" w:rsidP="00007460">
            <w:pPr>
              <w:spacing w:before="60" w:after="60"/>
              <w:jc w:val="both"/>
            </w:pPr>
            <w:r w:rsidRPr="003B77CA">
              <w:rPr>
                <w:bCs/>
                <w:sz w:val="18"/>
                <w:szCs w:val="18"/>
              </w:rPr>
              <w:t>Bezpłatna gwarancja na urządzenia w okresie minimum</w:t>
            </w:r>
            <w:r w:rsidR="00B609BF">
              <w:rPr>
                <w:bCs/>
                <w:sz w:val="18"/>
                <w:szCs w:val="18"/>
              </w:rPr>
              <w:t>12</w:t>
            </w:r>
            <w:r w:rsidRPr="009432A0">
              <w:rPr>
                <w:bCs/>
                <w:color w:val="FF0000"/>
                <w:sz w:val="18"/>
                <w:szCs w:val="18"/>
              </w:rPr>
              <w:t xml:space="preserve"> miesięcy</w:t>
            </w:r>
            <w:r w:rsidRPr="003B77CA">
              <w:rPr>
                <w:bCs/>
                <w:sz w:val="18"/>
                <w:szCs w:val="18"/>
              </w:rPr>
              <w:t xml:space="preserve"> od daty podpisania protokołu odbioru bez zastrzeżeń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EE4724" w:rsidRDefault="00D11739" w:rsidP="00FF5D88">
            <w:pPr>
              <w:spacing w:before="60" w:after="60"/>
              <w:jc w:val="both"/>
            </w:pPr>
            <w:r w:rsidRPr="003B77CA">
              <w:rPr>
                <w:bCs/>
                <w:sz w:val="18"/>
                <w:szCs w:val="18"/>
              </w:rPr>
              <w:t>Bezpłatny przegląd serwisowy, co najmniej jeden raz w roku w okresie gwarancji, z wymianą elementów eksploatacyjnych wymaganych przez producenta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D11739" w:rsidRDefault="00D11739" w:rsidP="00D11739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Autoryzowany serwis gwarancyjny i pogwarancyjny w Polsce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D11739" w:rsidRDefault="00D11739" w:rsidP="00D11739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Dane teleadresowe punktu serwisowego (nazwa, adres, numer telefonu, numer telefaxu, adres e-mail)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EE4724" w:rsidRDefault="00D11739" w:rsidP="00007460">
            <w:pPr>
              <w:spacing w:before="60" w:after="60"/>
              <w:jc w:val="both"/>
            </w:pPr>
            <w:r w:rsidRPr="003B77CA">
              <w:rPr>
                <w:bCs/>
                <w:sz w:val="18"/>
                <w:szCs w:val="18"/>
              </w:rPr>
              <w:t xml:space="preserve">Czas reakcji serwisu - czas rzeczywistego przystąpienia do naprawy: „przyjęte zgłoszenie - podjęta naprawa” maksymalnie do </w:t>
            </w:r>
            <w:r w:rsidR="00007460">
              <w:rPr>
                <w:bCs/>
                <w:sz w:val="18"/>
                <w:szCs w:val="18"/>
              </w:rPr>
              <w:t>…</w:t>
            </w:r>
            <w:r w:rsidRPr="003B77CA">
              <w:rPr>
                <w:bCs/>
                <w:sz w:val="18"/>
                <w:szCs w:val="18"/>
              </w:rPr>
              <w:t xml:space="preserve"> godz</w:t>
            </w:r>
            <w:r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D11739" w:rsidRDefault="00D11739" w:rsidP="00D11739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Maksymalny czas usunięcia awarii lub wymiana wadliwego sprzętu na wolny od wad w terminie nie więcej niż 21 dni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D11739" w:rsidRDefault="00D11739" w:rsidP="00D11739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Maksymalna liczba napraw powodująca wymianę podzespołu na nowy: 3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D11739" w:rsidRDefault="00D11739" w:rsidP="00D11739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921B02" w:rsidRDefault="00D11739" w:rsidP="00D11739">
            <w:pPr>
              <w:spacing w:before="0" w:after="0"/>
              <w:rPr>
                <w:color w:val="FF0000"/>
                <w:sz w:val="18"/>
                <w:szCs w:val="18"/>
              </w:rPr>
            </w:pPr>
            <w:r w:rsidRPr="00921B02">
              <w:rPr>
                <w:bCs/>
                <w:color w:val="FF0000"/>
                <w:sz w:val="18"/>
                <w:szCs w:val="18"/>
              </w:rPr>
              <w:t>Zapewnienie bezpłatnego uaktualnienia oprogramowania przez okres gwarancji od dnia podpisania protokołu odbioru bez zastrzeżeń oraz zapewnienie możliwości uaktualniania oprogramowania w czasie pracy aparatury</w:t>
            </w:r>
            <w:r w:rsidR="008E392A">
              <w:rPr>
                <w:bCs/>
                <w:color w:val="FF0000"/>
                <w:sz w:val="18"/>
                <w:szCs w:val="18"/>
              </w:rPr>
              <w:t xml:space="preserve"> (jeśli ma zastosowanie</w:t>
            </w:r>
            <w:r w:rsidR="008E392A" w:rsidRPr="00F52321">
              <w:rPr>
                <w:bCs/>
                <w:color w:val="FF0000"/>
                <w:sz w:val="18"/>
                <w:szCs w:val="18"/>
                <w:highlight w:val="yellow"/>
              </w:rPr>
              <w:t>)</w:t>
            </w:r>
            <w:r w:rsidR="00F52321" w:rsidRPr="00F52321">
              <w:rPr>
                <w:bCs/>
                <w:color w:val="FF0000"/>
                <w:sz w:val="18"/>
                <w:szCs w:val="18"/>
                <w:highlight w:val="yellow"/>
              </w:rPr>
              <w:t xml:space="preserve"> (zostawić o ile ma zastosowanie – lub zmienić)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3B77CA" w:rsidRDefault="00D11739" w:rsidP="00D11739">
            <w:pPr>
              <w:spacing w:before="0" w:after="0"/>
              <w:rPr>
                <w:sz w:val="18"/>
                <w:szCs w:val="18"/>
              </w:rPr>
            </w:pPr>
            <w:r w:rsidRPr="003B77CA">
              <w:rPr>
                <w:sz w:val="18"/>
                <w:szCs w:val="18"/>
              </w:rPr>
              <w:t xml:space="preserve">Okres dostępności części zamiennych co najmniej </w:t>
            </w:r>
            <w:r w:rsidR="002643CA">
              <w:rPr>
                <w:sz w:val="18"/>
                <w:szCs w:val="18"/>
              </w:rPr>
              <w:t>…..</w:t>
            </w:r>
            <w:r w:rsidRPr="003B77CA">
              <w:rPr>
                <w:sz w:val="18"/>
                <w:szCs w:val="18"/>
              </w:rPr>
              <w:t xml:space="preserve"> lat od upływu gwarancji urządzenia</w:t>
            </w:r>
          </w:p>
          <w:p w:rsidR="00D11739" w:rsidRPr="00EE4724" w:rsidRDefault="00D11739" w:rsidP="00FF5D88">
            <w:pPr>
              <w:spacing w:before="60" w:after="60"/>
              <w:jc w:val="both"/>
            </w:pP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</w:tbl>
    <w:p w:rsidR="009A5DF3" w:rsidRPr="00E03CFA" w:rsidRDefault="00E03CFA" w:rsidP="00E03CFA">
      <w:pPr>
        <w:spacing w:before="240" w:after="480"/>
        <w:ind w:firstLine="709"/>
        <w:rPr>
          <w:b/>
          <w:sz w:val="22"/>
        </w:rPr>
      </w:pPr>
      <w:r>
        <w:rPr>
          <w:b/>
          <w:sz w:val="22"/>
        </w:rPr>
        <w:lastRenderedPageBreak/>
        <w:t xml:space="preserve">C. </w:t>
      </w:r>
      <w:r w:rsidR="009A5DF3" w:rsidRPr="00E03CFA">
        <w:rPr>
          <w:b/>
          <w:sz w:val="22"/>
        </w:rPr>
        <w:t>SZKOLENIA</w:t>
      </w:r>
    </w:p>
    <w:p w:rsidR="001970BE" w:rsidRDefault="001970BE" w:rsidP="001970B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53"/>
        <w:gridCol w:w="6858"/>
        <w:gridCol w:w="7885"/>
      </w:tblGrid>
      <w:tr w:rsidR="009A5DF3" w:rsidTr="009A5DF3">
        <w:trPr>
          <w:tblHeader/>
        </w:trPr>
        <w:tc>
          <w:tcPr>
            <w:tcW w:w="653" w:type="dxa"/>
            <w:tcBorders>
              <w:bottom w:val="single" w:sz="2" w:space="0" w:color="auto"/>
            </w:tcBorders>
            <w:shd w:val="clear" w:color="auto" w:fill="E7E6E6" w:themeFill="background2"/>
          </w:tcPr>
          <w:p w:rsidR="009A5DF3" w:rsidRDefault="009A5DF3" w:rsidP="009A5DF3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14743" w:type="dxa"/>
            <w:gridSpan w:val="2"/>
            <w:tcBorders>
              <w:bottom w:val="single" w:sz="2" w:space="0" w:color="auto"/>
            </w:tcBorders>
            <w:shd w:val="clear" w:color="auto" w:fill="E7E6E6" w:themeFill="background2"/>
          </w:tcPr>
          <w:p w:rsidR="009A5DF3" w:rsidRDefault="009A5DF3" w:rsidP="00B064B0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Szkolenia</w:t>
            </w:r>
          </w:p>
        </w:tc>
      </w:tr>
      <w:tr w:rsidR="009A5DF3" w:rsidRPr="00EE4724" w:rsidTr="009A5DF3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9A5DF3" w:rsidRPr="00EE4724" w:rsidRDefault="009A5DF3" w:rsidP="00FF5D88">
            <w:pPr>
              <w:pStyle w:val="Akapitzlist"/>
              <w:numPr>
                <w:ilvl w:val="0"/>
                <w:numId w:val="3"/>
              </w:numPr>
              <w:spacing w:before="60" w:after="60"/>
              <w:ind w:left="757"/>
              <w:rPr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8E392A" w:rsidRPr="00AE30FD" w:rsidRDefault="00D11739" w:rsidP="008E392A">
            <w:pPr>
              <w:spacing w:before="0" w:after="0"/>
              <w:rPr>
                <w:strike/>
                <w:color w:val="FF0000"/>
                <w:sz w:val="18"/>
                <w:szCs w:val="18"/>
              </w:rPr>
            </w:pPr>
            <w:r w:rsidRPr="00AE30FD">
              <w:rPr>
                <w:strike/>
                <w:color w:val="FF0000"/>
                <w:sz w:val="18"/>
                <w:szCs w:val="18"/>
              </w:rPr>
              <w:t>Szkolenie w miejscu in</w:t>
            </w:r>
            <w:r w:rsidR="008E392A" w:rsidRPr="00AE30FD">
              <w:rPr>
                <w:strike/>
                <w:color w:val="FF0000"/>
                <w:sz w:val="18"/>
                <w:szCs w:val="18"/>
              </w:rPr>
              <w:t>stalacji aparatury dla minimum …</w:t>
            </w:r>
            <w:r w:rsidRPr="00AE30FD">
              <w:rPr>
                <w:strike/>
                <w:color w:val="FF0000"/>
                <w:sz w:val="18"/>
                <w:szCs w:val="18"/>
              </w:rPr>
              <w:t xml:space="preserve"> osób. </w:t>
            </w:r>
          </w:p>
          <w:p w:rsidR="009A5DF3" w:rsidRPr="00921B02" w:rsidRDefault="00D11739" w:rsidP="008E392A">
            <w:pPr>
              <w:spacing w:before="0" w:after="0"/>
              <w:rPr>
                <w:color w:val="FF0000"/>
                <w:sz w:val="18"/>
                <w:szCs w:val="18"/>
              </w:rPr>
            </w:pPr>
            <w:r w:rsidRPr="00AE30FD">
              <w:rPr>
                <w:strike/>
                <w:color w:val="FF0000"/>
                <w:sz w:val="18"/>
                <w:szCs w:val="18"/>
              </w:rPr>
              <w:t>Zakres szkolenia powinien obejmować użytkowanie i obsługę dostarczonego sprzętu - wszystkich pozycji aparatury badawczej - oraz dostarczonego wraz z aparaturą oprogramowania</w:t>
            </w:r>
            <w:r w:rsidR="008E392A" w:rsidRPr="00AE30FD">
              <w:rPr>
                <w:strike/>
                <w:color w:val="FF0000"/>
                <w:sz w:val="18"/>
                <w:szCs w:val="18"/>
              </w:rPr>
              <w:t>.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9A5DF3" w:rsidRPr="00EE4724" w:rsidRDefault="009A5DF3" w:rsidP="00FF5D88">
            <w:pPr>
              <w:spacing w:before="60" w:after="60"/>
            </w:pPr>
          </w:p>
        </w:tc>
      </w:tr>
    </w:tbl>
    <w:p w:rsidR="00FE6BB1" w:rsidRDefault="00FE6BB1" w:rsidP="00FE6BB1">
      <w:pPr>
        <w:pStyle w:val="Akapitzlist"/>
        <w:numPr>
          <w:ilvl w:val="0"/>
          <w:numId w:val="6"/>
        </w:numPr>
        <w:spacing w:before="240" w:after="480"/>
        <w:rPr>
          <w:b/>
          <w:sz w:val="22"/>
        </w:rPr>
      </w:pPr>
      <w:r>
        <w:rPr>
          <w:b/>
          <w:sz w:val="22"/>
        </w:rPr>
        <w:t>POZOSTAŁE WYMAGANIA</w:t>
      </w:r>
    </w:p>
    <w:p w:rsidR="00FE6BB1" w:rsidRDefault="00FE6BB1" w:rsidP="00FE6BB1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23"/>
        <w:gridCol w:w="6858"/>
        <w:gridCol w:w="7885"/>
      </w:tblGrid>
      <w:tr w:rsidR="00FE6BB1" w:rsidTr="00FE6BB1">
        <w:trPr>
          <w:tblHeader/>
        </w:trPr>
        <w:tc>
          <w:tcPr>
            <w:tcW w:w="723" w:type="dxa"/>
            <w:tcBorders>
              <w:bottom w:val="single" w:sz="2" w:space="0" w:color="auto"/>
            </w:tcBorders>
            <w:shd w:val="clear" w:color="auto" w:fill="E7E6E6" w:themeFill="background2"/>
          </w:tcPr>
          <w:p w:rsidR="00FE6BB1" w:rsidRDefault="00FE6BB1" w:rsidP="00FE6BB1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6858" w:type="dxa"/>
            <w:tcBorders>
              <w:bottom w:val="single" w:sz="2" w:space="0" w:color="auto"/>
            </w:tcBorders>
            <w:shd w:val="clear" w:color="auto" w:fill="E7E6E6" w:themeFill="background2"/>
          </w:tcPr>
          <w:p w:rsidR="00FE6BB1" w:rsidRDefault="00FE6BB1" w:rsidP="00FE6BB1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7885" w:type="dxa"/>
            <w:tcBorders>
              <w:bottom w:val="single" w:sz="2" w:space="0" w:color="auto"/>
            </w:tcBorders>
            <w:shd w:val="clear" w:color="auto" w:fill="E7E6E6" w:themeFill="background2"/>
          </w:tcPr>
          <w:p w:rsidR="00FE6BB1" w:rsidRDefault="00FE6BB1" w:rsidP="00FE6BB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7A44C2">
              <w:rPr>
                <w:rFonts w:eastAsia="Calibri" w:cs="Times New Roman"/>
                <w:b/>
              </w:rPr>
              <w:t>Parametry oferowane przez Wykonawcę</w:t>
            </w:r>
          </w:p>
          <w:p w:rsidR="00FE6BB1" w:rsidRPr="007A44C2" w:rsidRDefault="00FE6BB1" w:rsidP="00FE6BB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</w:p>
        </w:tc>
      </w:tr>
      <w:tr w:rsidR="00FE6BB1" w:rsidRPr="00EE4724" w:rsidTr="00FE6BB1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FE6BB1" w:rsidRPr="00FE6BB1" w:rsidRDefault="00FE6BB1" w:rsidP="00FE6BB1">
            <w:pPr>
              <w:spacing w:before="60" w:after="60"/>
              <w:ind w:left="397"/>
            </w:pPr>
            <w:r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FE6BB1" w:rsidRDefault="00FE6BB1" w:rsidP="00FE6BB1">
            <w:pPr>
              <w:spacing w:before="60" w:after="60"/>
              <w:jc w:val="both"/>
            </w:pPr>
            <w:r>
              <w:t>Znak CE</w:t>
            </w:r>
            <w:bookmarkStart w:id="0" w:name="_GoBack"/>
            <w:bookmarkEnd w:id="0"/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FE6BB1" w:rsidRDefault="00FE6BB1" w:rsidP="00FE6BB1"/>
        </w:tc>
      </w:tr>
      <w:tr w:rsidR="00D11739" w:rsidRPr="00EE4724" w:rsidTr="00FE6BB1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D11739" w:rsidRDefault="00D11739" w:rsidP="00FE6BB1">
            <w:pPr>
              <w:spacing w:before="60" w:after="60"/>
              <w:ind w:left="397"/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D11739" w:rsidRDefault="00D11739" w:rsidP="00FE6BB1">
            <w:pPr>
              <w:spacing w:before="60" w:after="60"/>
              <w:jc w:val="both"/>
            </w:pPr>
            <w:r>
              <w:t>Instrukcja w języku polskim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D11739" w:rsidRDefault="00D11739" w:rsidP="00FE6BB1"/>
        </w:tc>
      </w:tr>
    </w:tbl>
    <w:p w:rsidR="009A5DF3" w:rsidRPr="00A225D1" w:rsidRDefault="009A5DF3" w:rsidP="001970BE">
      <w:pPr>
        <w:spacing w:before="360" w:after="0" w:line="276" w:lineRule="auto"/>
        <w:jc w:val="both"/>
        <w:rPr>
          <w:b/>
          <w:sz w:val="22"/>
        </w:rPr>
      </w:pPr>
      <w:r w:rsidRPr="00A225D1">
        <w:rPr>
          <w:b/>
          <w:sz w:val="22"/>
        </w:rPr>
        <w:t xml:space="preserve">Uwaga: </w:t>
      </w:r>
    </w:p>
    <w:p w:rsidR="009A5DF3" w:rsidRDefault="009A5DF3" w:rsidP="009A5DF3">
      <w:pPr>
        <w:spacing w:before="0" w:after="0" w:line="276" w:lineRule="auto"/>
        <w:jc w:val="both"/>
        <w:rPr>
          <w:sz w:val="22"/>
        </w:rPr>
      </w:pPr>
      <w:r w:rsidRPr="00A225D1">
        <w:rPr>
          <w:sz w:val="22"/>
        </w:rPr>
        <w:t>Parametry określone przez Zamawiającego w kolumnie „Parametr wymagany</w:t>
      </w:r>
      <w:r>
        <w:rPr>
          <w:sz w:val="22"/>
        </w:rPr>
        <w:t xml:space="preserve"> przez Zamawiającego</w:t>
      </w:r>
      <w:r w:rsidRPr="00A225D1">
        <w:rPr>
          <w:sz w:val="22"/>
        </w:rPr>
        <w:t>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</w:p>
    <w:p w:rsidR="00170014" w:rsidRDefault="00170014">
      <w:pPr>
        <w:spacing w:before="0" w:after="160"/>
        <w:rPr>
          <w:b/>
          <w:color w:val="FF0000"/>
        </w:rPr>
      </w:pPr>
      <w:r>
        <w:rPr>
          <w:b/>
          <w:color w:val="FF0000"/>
        </w:rPr>
        <w:br w:type="page"/>
      </w:r>
    </w:p>
    <w:p w:rsidR="00E66EF7" w:rsidRDefault="00E66EF7" w:rsidP="00E66EF7">
      <w:pPr>
        <w:spacing w:before="0" w:after="0" w:line="276" w:lineRule="auto"/>
        <w:jc w:val="both"/>
        <w:rPr>
          <w:sz w:val="22"/>
        </w:rPr>
      </w:pPr>
    </w:p>
    <w:p w:rsidR="00E66EF7" w:rsidRDefault="00E66EF7" w:rsidP="00E66EF7">
      <w:pPr>
        <w:spacing w:before="0" w:after="0" w:line="276" w:lineRule="auto"/>
        <w:jc w:val="both"/>
        <w:rPr>
          <w:sz w:val="22"/>
        </w:rPr>
      </w:pPr>
    </w:p>
    <w:p w:rsidR="00170014" w:rsidRDefault="00170014" w:rsidP="00E66EF7">
      <w:pPr>
        <w:pStyle w:val="Nagwek"/>
        <w:spacing w:before="240"/>
        <w:rPr>
          <w:sz w:val="22"/>
        </w:rPr>
      </w:pPr>
    </w:p>
    <w:sectPr w:rsidR="00170014" w:rsidSect="002E6A1F">
      <w:headerReference w:type="default" r:id="rId7"/>
      <w:footerReference w:type="default" r:id="rId8"/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112" w:rsidRDefault="00E27112" w:rsidP="009A5DF3">
      <w:pPr>
        <w:spacing w:before="0" w:after="0" w:line="240" w:lineRule="auto"/>
      </w:pPr>
      <w:r>
        <w:separator/>
      </w:r>
    </w:p>
  </w:endnote>
  <w:endnote w:type="continuationSeparator" w:id="0">
    <w:p w:rsidR="00E27112" w:rsidRDefault="00E27112" w:rsidP="009A5DF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76719"/>
      <w:docPartObj>
        <w:docPartGallery w:val="Page Numbers (Bottom of Page)"/>
        <w:docPartUnique/>
      </w:docPartObj>
    </w:sdtPr>
    <w:sdtEndPr/>
    <w:sdtContent>
      <w:p w:rsidR="00AA1DDD" w:rsidRDefault="008C6FA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30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B77CA" w:rsidRDefault="003B77CA" w:rsidP="001970B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112" w:rsidRDefault="00E27112" w:rsidP="009A5DF3">
      <w:pPr>
        <w:spacing w:before="0" w:after="0" w:line="240" w:lineRule="auto"/>
      </w:pPr>
      <w:r>
        <w:separator/>
      </w:r>
    </w:p>
  </w:footnote>
  <w:footnote w:type="continuationSeparator" w:id="0">
    <w:p w:rsidR="00E27112" w:rsidRDefault="00E27112" w:rsidP="009A5DF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0FD" w:rsidRPr="00AA4759" w:rsidRDefault="00AE30FD" w:rsidP="00AE30FD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:rsidR="00AE30FD" w:rsidRPr="00AA4759" w:rsidRDefault="00AE30FD" w:rsidP="00AE30FD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:rsidR="00AE30FD" w:rsidRDefault="00AE30FD" w:rsidP="00AE30FD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>
      <w:rPr>
        <w:rFonts w:cs="Times New Roman"/>
        <w:i/>
        <w:sz w:val="18"/>
      </w:rPr>
      <w:t xml:space="preserve">36/26 </w:t>
    </w:r>
  </w:p>
  <w:p w:rsidR="003B77CA" w:rsidRPr="00AE30FD" w:rsidRDefault="003B77CA" w:rsidP="00AE30F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1C60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3D821BD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57362"/>
    <w:multiLevelType w:val="hybridMultilevel"/>
    <w:tmpl w:val="8E9C80C0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C20990A">
      <w:start w:val="1"/>
      <w:numFmt w:val="bullet"/>
      <w:lvlText w:val=""/>
      <w:lvlJc w:val="left"/>
      <w:pPr>
        <w:tabs>
          <w:tab w:val="num" w:pos="1080"/>
        </w:tabs>
        <w:ind w:left="1477" w:hanging="397"/>
      </w:pPr>
      <w:rPr>
        <w:rFonts w:ascii="Symbol" w:hAnsi="Symbol" w:cs="Symbol" w:hint="default"/>
        <w:b w:val="0"/>
        <w:bCs w:val="0"/>
        <w:i w:val="0"/>
        <w:iCs w:val="0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426573C"/>
    <w:multiLevelType w:val="hybridMultilevel"/>
    <w:tmpl w:val="D4C4F3FA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F0E54"/>
    <w:multiLevelType w:val="hybridMultilevel"/>
    <w:tmpl w:val="B95EFA8E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60B13"/>
    <w:multiLevelType w:val="hybridMultilevel"/>
    <w:tmpl w:val="1EBC8128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51869"/>
    <w:multiLevelType w:val="hybridMultilevel"/>
    <w:tmpl w:val="58728082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20E81"/>
    <w:multiLevelType w:val="hybridMultilevel"/>
    <w:tmpl w:val="3536DDFE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63E1B"/>
    <w:multiLevelType w:val="hybridMultilevel"/>
    <w:tmpl w:val="A5786016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C3713"/>
    <w:multiLevelType w:val="hybridMultilevel"/>
    <w:tmpl w:val="2904FCF8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329B4"/>
    <w:multiLevelType w:val="hybridMultilevel"/>
    <w:tmpl w:val="5874B4CE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1F07C0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E6C1E"/>
    <w:multiLevelType w:val="hybridMultilevel"/>
    <w:tmpl w:val="FE06C6E6"/>
    <w:lvl w:ilvl="0" w:tplc="0415000D">
      <w:start w:val="1"/>
      <w:numFmt w:val="bullet"/>
      <w:lvlText w:val=""/>
      <w:lvlJc w:val="left"/>
      <w:pPr>
        <w:ind w:left="8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14" w15:restartNumberingAfterBreak="0">
    <w:nsid w:val="36A16ABF"/>
    <w:multiLevelType w:val="hybridMultilevel"/>
    <w:tmpl w:val="6B7A8EE4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67751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CD627C6"/>
    <w:multiLevelType w:val="hybridMultilevel"/>
    <w:tmpl w:val="0CA20166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0023DE6"/>
    <w:multiLevelType w:val="hybridMultilevel"/>
    <w:tmpl w:val="F1C243BC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76E7CA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D63B5"/>
    <w:multiLevelType w:val="hybridMultilevel"/>
    <w:tmpl w:val="AABEC8C6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4229A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541C3"/>
    <w:multiLevelType w:val="hybridMultilevel"/>
    <w:tmpl w:val="374A6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07405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71666"/>
    <w:multiLevelType w:val="hybridMultilevel"/>
    <w:tmpl w:val="FB3E345C"/>
    <w:lvl w:ilvl="0" w:tplc="571E838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B0D14"/>
    <w:multiLevelType w:val="hybridMultilevel"/>
    <w:tmpl w:val="8542B6D2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2043AF"/>
    <w:multiLevelType w:val="hybridMultilevel"/>
    <w:tmpl w:val="AC4C7DEE"/>
    <w:lvl w:ilvl="0" w:tplc="A1BAC7BE">
      <w:start w:val="1"/>
      <w:numFmt w:val="bullet"/>
      <w:lvlText w:val="-"/>
      <w:lvlJc w:val="left"/>
      <w:pPr>
        <w:ind w:left="868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27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A93107"/>
    <w:multiLevelType w:val="hybridMultilevel"/>
    <w:tmpl w:val="152CB368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A528F3"/>
    <w:multiLevelType w:val="hybridMultilevel"/>
    <w:tmpl w:val="5A305A10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E1D9F"/>
    <w:multiLevelType w:val="hybridMultilevel"/>
    <w:tmpl w:val="BFBC2468"/>
    <w:lvl w:ilvl="0" w:tplc="43CC5704">
      <w:start w:val="2"/>
      <w:numFmt w:val="decimal"/>
      <w:lvlText w:val="%1."/>
      <w:lvlJc w:val="left"/>
      <w:pPr>
        <w:tabs>
          <w:tab w:val="num" w:pos="1080"/>
        </w:tabs>
        <w:ind w:left="624" w:hanging="624"/>
      </w:pPr>
      <w:rPr>
        <w:rFonts w:hint="default"/>
      </w:rPr>
    </w:lvl>
    <w:lvl w:ilvl="1" w:tplc="8048EEB4">
      <w:start w:val="2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2" w:tplc="457C3850">
      <w:start w:val="2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3B547E"/>
    <w:multiLevelType w:val="hybridMultilevel"/>
    <w:tmpl w:val="8546558C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A50E73"/>
    <w:multiLevelType w:val="hybridMultilevel"/>
    <w:tmpl w:val="EA6E3C9C"/>
    <w:lvl w:ilvl="0" w:tplc="C8C60F9A">
      <w:start w:val="1"/>
      <w:numFmt w:val="decimal"/>
      <w:lvlText w:val="%1"/>
      <w:lvlJc w:val="left"/>
      <w:pPr>
        <w:ind w:left="1117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 w15:restartNumberingAfterBreak="0">
    <w:nsid w:val="6CBB19A7"/>
    <w:multiLevelType w:val="hybridMultilevel"/>
    <w:tmpl w:val="8E4C949E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83FD9"/>
    <w:multiLevelType w:val="hybridMultilevel"/>
    <w:tmpl w:val="3F2CD2A8"/>
    <w:lvl w:ilvl="0" w:tplc="06E25870">
      <w:start w:val="2"/>
      <w:numFmt w:val="bullet"/>
      <w:lvlText w:val="–"/>
      <w:lvlJc w:val="left"/>
      <w:pPr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AA4FA2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52465C"/>
    <w:multiLevelType w:val="hybridMultilevel"/>
    <w:tmpl w:val="DF8CB96C"/>
    <w:lvl w:ilvl="0" w:tplc="0166EA2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7"/>
  </w:num>
  <w:num w:numId="4">
    <w:abstractNumId w:val="32"/>
  </w:num>
  <w:num w:numId="5">
    <w:abstractNumId w:val="23"/>
  </w:num>
  <w:num w:numId="6">
    <w:abstractNumId w:val="4"/>
  </w:num>
  <w:num w:numId="7">
    <w:abstractNumId w:val="35"/>
  </w:num>
  <w:num w:numId="8">
    <w:abstractNumId w:val="28"/>
  </w:num>
  <w:num w:numId="9">
    <w:abstractNumId w:val="5"/>
  </w:num>
  <w:num w:numId="10">
    <w:abstractNumId w:val="18"/>
  </w:num>
  <w:num w:numId="11">
    <w:abstractNumId w:val="29"/>
  </w:num>
  <w:num w:numId="12">
    <w:abstractNumId w:val="19"/>
  </w:num>
  <w:num w:numId="13">
    <w:abstractNumId w:val="6"/>
  </w:num>
  <w:num w:numId="14">
    <w:abstractNumId w:val="10"/>
  </w:num>
  <w:num w:numId="15">
    <w:abstractNumId w:val="33"/>
  </w:num>
  <w:num w:numId="16">
    <w:abstractNumId w:val="30"/>
  </w:num>
  <w:num w:numId="17">
    <w:abstractNumId w:val="36"/>
  </w:num>
  <w:num w:numId="18">
    <w:abstractNumId w:val="34"/>
  </w:num>
  <w:num w:numId="19">
    <w:abstractNumId w:val="26"/>
  </w:num>
  <w:num w:numId="20">
    <w:abstractNumId w:val="7"/>
  </w:num>
  <w:num w:numId="21">
    <w:abstractNumId w:val="13"/>
  </w:num>
  <w:num w:numId="22">
    <w:abstractNumId w:val="1"/>
  </w:num>
  <w:num w:numId="23">
    <w:abstractNumId w:val="21"/>
  </w:num>
  <w:num w:numId="24">
    <w:abstractNumId w:val="25"/>
  </w:num>
  <w:num w:numId="25">
    <w:abstractNumId w:val="15"/>
  </w:num>
  <w:num w:numId="26">
    <w:abstractNumId w:val="12"/>
  </w:num>
  <w:num w:numId="27">
    <w:abstractNumId w:val="22"/>
  </w:num>
  <w:num w:numId="28">
    <w:abstractNumId w:val="24"/>
  </w:num>
  <w:num w:numId="29">
    <w:abstractNumId w:val="0"/>
  </w:num>
  <w:num w:numId="30">
    <w:abstractNumId w:val="9"/>
  </w:num>
  <w:num w:numId="31">
    <w:abstractNumId w:val="31"/>
  </w:num>
  <w:num w:numId="32">
    <w:abstractNumId w:val="14"/>
  </w:num>
  <w:num w:numId="33">
    <w:abstractNumId w:val="8"/>
  </w:num>
  <w:num w:numId="34">
    <w:abstractNumId w:val="2"/>
  </w:num>
  <w:num w:numId="35">
    <w:abstractNumId w:val="11"/>
  </w:num>
  <w:num w:numId="36">
    <w:abstractNumId w:val="3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A1F"/>
    <w:rsid w:val="00007460"/>
    <w:rsid w:val="00007C77"/>
    <w:rsid w:val="00007E68"/>
    <w:rsid w:val="0002526C"/>
    <w:rsid w:val="00086B91"/>
    <w:rsid w:val="000A3459"/>
    <w:rsid w:val="000D0530"/>
    <w:rsid w:val="000D0A34"/>
    <w:rsid w:val="000E3D17"/>
    <w:rsid w:val="000F0BEF"/>
    <w:rsid w:val="000F0E33"/>
    <w:rsid w:val="00104F94"/>
    <w:rsid w:val="001073C7"/>
    <w:rsid w:val="00143C95"/>
    <w:rsid w:val="00170014"/>
    <w:rsid w:val="00170DA1"/>
    <w:rsid w:val="001952B7"/>
    <w:rsid w:val="001970BE"/>
    <w:rsid w:val="001A5F18"/>
    <w:rsid w:val="001A6F7D"/>
    <w:rsid w:val="001E322C"/>
    <w:rsid w:val="00247CBE"/>
    <w:rsid w:val="002643CA"/>
    <w:rsid w:val="002B3181"/>
    <w:rsid w:val="002E05B4"/>
    <w:rsid w:val="002E2B8D"/>
    <w:rsid w:val="002E6A1F"/>
    <w:rsid w:val="002F74C6"/>
    <w:rsid w:val="00305C76"/>
    <w:rsid w:val="00314772"/>
    <w:rsid w:val="003606AD"/>
    <w:rsid w:val="003923B9"/>
    <w:rsid w:val="003A6C63"/>
    <w:rsid w:val="003B0203"/>
    <w:rsid w:val="003B77CA"/>
    <w:rsid w:val="003D3963"/>
    <w:rsid w:val="004377CB"/>
    <w:rsid w:val="00440B52"/>
    <w:rsid w:val="0047231B"/>
    <w:rsid w:val="00474500"/>
    <w:rsid w:val="004A7D89"/>
    <w:rsid w:val="00534783"/>
    <w:rsid w:val="005A09ED"/>
    <w:rsid w:val="005A5A3C"/>
    <w:rsid w:val="005C0E7F"/>
    <w:rsid w:val="005F4CBD"/>
    <w:rsid w:val="00612932"/>
    <w:rsid w:val="00612F0F"/>
    <w:rsid w:val="0062449A"/>
    <w:rsid w:val="006509B5"/>
    <w:rsid w:val="006550CE"/>
    <w:rsid w:val="006909AC"/>
    <w:rsid w:val="00697880"/>
    <w:rsid w:val="006A56EA"/>
    <w:rsid w:val="006B6050"/>
    <w:rsid w:val="006D15DD"/>
    <w:rsid w:val="006D1F3A"/>
    <w:rsid w:val="006E432B"/>
    <w:rsid w:val="006E4950"/>
    <w:rsid w:val="006F2548"/>
    <w:rsid w:val="007355DB"/>
    <w:rsid w:val="007369CE"/>
    <w:rsid w:val="00742144"/>
    <w:rsid w:val="00746BA0"/>
    <w:rsid w:val="007E513E"/>
    <w:rsid w:val="007F3DD2"/>
    <w:rsid w:val="00826D80"/>
    <w:rsid w:val="0084214C"/>
    <w:rsid w:val="0084220E"/>
    <w:rsid w:val="008658A7"/>
    <w:rsid w:val="00881CF5"/>
    <w:rsid w:val="0089398B"/>
    <w:rsid w:val="008C6FA8"/>
    <w:rsid w:val="008D37A7"/>
    <w:rsid w:val="008E392A"/>
    <w:rsid w:val="00921B02"/>
    <w:rsid w:val="0093001A"/>
    <w:rsid w:val="009305C5"/>
    <w:rsid w:val="00931E2E"/>
    <w:rsid w:val="009432A0"/>
    <w:rsid w:val="00961AB5"/>
    <w:rsid w:val="009A5DF3"/>
    <w:rsid w:val="009F26FE"/>
    <w:rsid w:val="00A06720"/>
    <w:rsid w:val="00A06CDE"/>
    <w:rsid w:val="00A24519"/>
    <w:rsid w:val="00A261DE"/>
    <w:rsid w:val="00A32B49"/>
    <w:rsid w:val="00A34565"/>
    <w:rsid w:val="00A4045F"/>
    <w:rsid w:val="00A44F38"/>
    <w:rsid w:val="00AA1DDD"/>
    <w:rsid w:val="00AB306D"/>
    <w:rsid w:val="00AB4A0A"/>
    <w:rsid w:val="00AE30FD"/>
    <w:rsid w:val="00AF5372"/>
    <w:rsid w:val="00B064B0"/>
    <w:rsid w:val="00B56798"/>
    <w:rsid w:val="00B573CD"/>
    <w:rsid w:val="00B609BF"/>
    <w:rsid w:val="00B62608"/>
    <w:rsid w:val="00BA5FA3"/>
    <w:rsid w:val="00C41BB2"/>
    <w:rsid w:val="00C50E8F"/>
    <w:rsid w:val="00C65094"/>
    <w:rsid w:val="00C86F4E"/>
    <w:rsid w:val="00C9108C"/>
    <w:rsid w:val="00CE500D"/>
    <w:rsid w:val="00CF49E3"/>
    <w:rsid w:val="00D0003E"/>
    <w:rsid w:val="00D11739"/>
    <w:rsid w:val="00D60056"/>
    <w:rsid w:val="00D72C32"/>
    <w:rsid w:val="00D8417D"/>
    <w:rsid w:val="00D90823"/>
    <w:rsid w:val="00DA4F16"/>
    <w:rsid w:val="00DB4EC1"/>
    <w:rsid w:val="00DE5A90"/>
    <w:rsid w:val="00E03CFA"/>
    <w:rsid w:val="00E1367D"/>
    <w:rsid w:val="00E17945"/>
    <w:rsid w:val="00E232E0"/>
    <w:rsid w:val="00E27112"/>
    <w:rsid w:val="00E30D81"/>
    <w:rsid w:val="00E43898"/>
    <w:rsid w:val="00E5293A"/>
    <w:rsid w:val="00E66EF7"/>
    <w:rsid w:val="00EB26BD"/>
    <w:rsid w:val="00EE7FB0"/>
    <w:rsid w:val="00F31807"/>
    <w:rsid w:val="00F52321"/>
    <w:rsid w:val="00F977B0"/>
    <w:rsid w:val="00FE2D0D"/>
    <w:rsid w:val="00FE62BC"/>
    <w:rsid w:val="00FE6BB1"/>
    <w:rsid w:val="00FF21A9"/>
    <w:rsid w:val="00FF503C"/>
    <w:rsid w:val="00FF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CC22F6-70F2-4C8D-9237-F05FB51AA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5DF3"/>
    <w:pPr>
      <w:spacing w:before="120" w:after="120"/>
    </w:pPr>
    <w:rPr>
      <w:rFonts w:ascii="Times New Roman" w:eastAsiaTheme="minorHAnsi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5DF3"/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A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5DF3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A5DF3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9A5DF3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semiHidden/>
    <w:unhideWhenUsed/>
    <w:rsid w:val="009A5DF3"/>
    <w:rPr>
      <w:rFonts w:ascii="Times New Roman" w:hAnsi="Times New Roman" w:cs="Times New Roman" w:hint="default"/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438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4389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43898"/>
    <w:pPr>
      <w:spacing w:before="0" w:after="0" w:line="240" w:lineRule="auto"/>
    </w:pPr>
    <w:rPr>
      <w:rFonts w:eastAsia="Times New Roman" w:cs="Times New Roman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E4389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ogrubienie">
    <w:name w:val="Strong"/>
    <w:basedOn w:val="Domylnaczcionkaakapitu"/>
    <w:uiPriority w:val="22"/>
    <w:qFormat/>
    <w:rsid w:val="00B064B0"/>
    <w:rPr>
      <w:rFonts w:cs="Times New Roman"/>
      <w:b/>
      <w:bCs/>
    </w:rPr>
  </w:style>
  <w:style w:type="character" w:customStyle="1" w:styleId="hps">
    <w:name w:val="hps"/>
    <w:basedOn w:val="Domylnaczcionkaakapitu"/>
    <w:uiPriority w:val="99"/>
    <w:rsid w:val="00B064B0"/>
    <w:rPr>
      <w:rFonts w:cs="Times New Roman"/>
    </w:rPr>
  </w:style>
  <w:style w:type="paragraph" w:customStyle="1" w:styleId="Akapitzlist1">
    <w:name w:val="Akapit z listą1"/>
    <w:basedOn w:val="Normalny"/>
    <w:rsid w:val="00B064B0"/>
    <w:pPr>
      <w:spacing w:before="0" w:after="0" w:line="240" w:lineRule="auto"/>
      <w:ind w:left="720"/>
    </w:pPr>
    <w:rPr>
      <w:rFonts w:eastAsia="Calibri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23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231B"/>
    <w:rPr>
      <w:rFonts w:ascii="Times New Roman" w:eastAsiaTheme="minorHAnsi" w:hAnsi="Times New Roman"/>
      <w:sz w:val="20"/>
      <w:szCs w:val="20"/>
    </w:rPr>
  </w:style>
  <w:style w:type="character" w:customStyle="1" w:styleId="t286pc">
    <w:name w:val="t286pc"/>
    <w:basedOn w:val="Domylnaczcionkaakapitu"/>
    <w:rsid w:val="00AE3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1117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Staszek S</dc:creator>
  <cp:keywords/>
  <dc:description/>
  <cp:lastModifiedBy>A. Kruk</cp:lastModifiedBy>
  <cp:revision>63</cp:revision>
  <cp:lastPrinted>2016-08-24T07:51:00Z</cp:lastPrinted>
  <dcterms:created xsi:type="dcterms:W3CDTF">2016-01-19T13:52:00Z</dcterms:created>
  <dcterms:modified xsi:type="dcterms:W3CDTF">2026-04-03T05:22:00Z</dcterms:modified>
</cp:coreProperties>
</file>